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DB4" w:rsidRDefault="00D66748" w:rsidP="008E4DB4">
      <w:r>
        <w:rPr>
          <w:noProof/>
          <w:lang w:eastAsia="en-GB"/>
        </w:rPr>
        <w:drawing>
          <wp:anchor distT="0" distB="0" distL="114300" distR="114300" simplePos="0" relativeHeight="251677696" behindDoc="1" locked="0" layoutInCell="1" allowOverlap="1">
            <wp:simplePos x="0" y="0"/>
            <wp:positionH relativeFrom="column">
              <wp:posOffset>-622738</wp:posOffset>
            </wp:positionH>
            <wp:positionV relativeFrom="page">
              <wp:posOffset>15766</wp:posOffset>
            </wp:positionV>
            <wp:extent cx="10255469" cy="1552612"/>
            <wp:effectExtent l="0" t="0" r="0" b="9525"/>
            <wp:wrapNone/>
            <wp:docPr id="1" name="Picture 1" descr="school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head.jpg"/>
                    <pic:cNvPicPr/>
                  </pic:nvPicPr>
                  <pic:blipFill>
                    <a:blip r:embed="rId6" cstate="print"/>
                    <a:stretch>
                      <a:fillRect/>
                    </a:stretch>
                  </pic:blipFill>
                  <pic:spPr>
                    <a:xfrm>
                      <a:off x="0" y="0"/>
                      <a:ext cx="10255222" cy="1552575"/>
                    </a:xfrm>
                    <a:prstGeom prst="rect">
                      <a:avLst/>
                    </a:prstGeom>
                  </pic:spPr>
                </pic:pic>
              </a:graphicData>
            </a:graphic>
          </wp:anchor>
        </w:drawing>
      </w:r>
    </w:p>
    <w:p w:rsidR="008E4DB4" w:rsidRDefault="008E4DB4" w:rsidP="00F82328">
      <w:pPr>
        <w:pStyle w:val="NoSpacing"/>
        <w:jc w:val="center"/>
        <w:rPr>
          <w:b/>
          <w:sz w:val="28"/>
          <w:szCs w:val="28"/>
          <w:u w:val="single"/>
        </w:rPr>
      </w:pPr>
    </w:p>
    <w:p w:rsidR="008E4DB4" w:rsidRDefault="00D263B6" w:rsidP="00F82328">
      <w:pPr>
        <w:pStyle w:val="NoSpacing"/>
        <w:jc w:val="center"/>
        <w:rPr>
          <w:b/>
          <w:sz w:val="28"/>
          <w:szCs w:val="28"/>
          <w:u w:val="single"/>
        </w:rPr>
      </w:pPr>
      <w:r w:rsidRPr="00550C99">
        <w:rPr>
          <w:b/>
          <w:noProof/>
          <w:sz w:val="28"/>
          <w:szCs w:val="28"/>
          <w:u w:val="single"/>
        </w:rPr>
        <mc:AlternateContent>
          <mc:Choice Requires="wps">
            <w:drawing>
              <wp:anchor distT="0" distB="0" distL="114300" distR="114300" simplePos="0" relativeHeight="251687936" behindDoc="0" locked="0" layoutInCell="1" allowOverlap="1" wp14:anchorId="1125D8C1" wp14:editId="73F92F0A">
                <wp:simplePos x="0" y="0"/>
                <wp:positionH relativeFrom="column">
                  <wp:posOffset>2433955</wp:posOffset>
                </wp:positionH>
                <wp:positionV relativeFrom="paragraph">
                  <wp:posOffset>107950</wp:posOffset>
                </wp:positionV>
                <wp:extent cx="6910705" cy="882015"/>
                <wp:effectExtent l="0" t="0" r="2349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882015"/>
                        </a:xfrm>
                        <a:prstGeom prst="rect">
                          <a:avLst/>
                        </a:prstGeom>
                        <a:solidFill>
                          <a:srgbClr val="FFFFFF"/>
                        </a:solidFill>
                        <a:ln w="9525">
                          <a:solidFill>
                            <a:schemeClr val="bg1"/>
                          </a:solidFill>
                          <a:miter lim="800000"/>
                          <a:headEnd/>
                          <a:tailEnd/>
                        </a:ln>
                      </wps:spPr>
                      <wps:txbx>
                        <w:txbxContent>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Office address: Elizabeth Slinger Road, West Didsbury, Manchester, M20 2XA</w:t>
                            </w:r>
                          </w:p>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Phone: 0161 445 0123</w:t>
                            </w:r>
                          </w:p>
                          <w:p w:rsidR="00550C99" w:rsidRPr="00D263B6" w:rsidRDefault="00671F0F" w:rsidP="00550C99">
                            <w:pPr>
                              <w:pStyle w:val="NoSpacing"/>
                              <w:jc w:val="right"/>
                              <w:rPr>
                                <w:rFonts w:ascii="Century Gothic" w:hAnsi="Century Gothic"/>
                                <w:sz w:val="18"/>
                              </w:rPr>
                            </w:pPr>
                            <w:r>
                              <w:rPr>
                                <w:rFonts w:ascii="Century Gothic" w:hAnsi="Century Gothic"/>
                                <w:sz w:val="18"/>
                              </w:rPr>
                              <w:t>Email:lois</w:t>
                            </w:r>
                            <w:r w:rsidR="00D263B6" w:rsidRPr="00D263B6">
                              <w:rPr>
                                <w:rFonts w:ascii="Century Gothic" w:hAnsi="Century Gothic"/>
                                <w:sz w:val="18"/>
                              </w:rPr>
                              <w:t>@lancasterian.manchester.sch.uk</w:t>
                            </w:r>
                          </w:p>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Website: ww.lancasterian.manchester.sch.uk</w:t>
                            </w:r>
                          </w:p>
                          <w:p w:rsidR="00550C99" w:rsidRDefault="00550C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5D8C1" id="_x0000_t202" coordsize="21600,21600" o:spt="202" path="m,l,21600r21600,l21600,xe">
                <v:stroke joinstyle="miter"/>
                <v:path gradientshapeok="t" o:connecttype="rect"/>
              </v:shapetype>
              <v:shape id="Text Box 2" o:spid="_x0000_s1026" type="#_x0000_t202" style="position:absolute;left:0;text-align:left;margin-left:191.65pt;margin-top:8.5pt;width:544.15pt;height:6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" strokecolor="white [3212]">
                <v:textbox>
                  <w:txbxContent>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Office address: Elizabeth Slinger Road, West Didsbury, Manchester, M20 2XA</w:t>
                      </w:r>
                    </w:p>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Phone: 0161 445 0123</w:t>
                      </w:r>
                    </w:p>
                    <w:p w:rsidR="00550C99" w:rsidRPr="00D263B6" w:rsidRDefault="00671F0F" w:rsidP="00550C99">
                      <w:pPr>
                        <w:pStyle w:val="NoSpacing"/>
                        <w:jc w:val="right"/>
                        <w:rPr>
                          <w:rFonts w:ascii="Century Gothic" w:hAnsi="Century Gothic"/>
                          <w:sz w:val="18"/>
                        </w:rPr>
                      </w:pPr>
                      <w:r>
                        <w:rPr>
                          <w:rFonts w:ascii="Century Gothic" w:hAnsi="Century Gothic"/>
                          <w:sz w:val="18"/>
                        </w:rPr>
                        <w:t>Email:lois</w:t>
                      </w:r>
                      <w:r w:rsidR="00D263B6" w:rsidRPr="00D263B6">
                        <w:rPr>
                          <w:rFonts w:ascii="Century Gothic" w:hAnsi="Century Gothic"/>
                          <w:sz w:val="18"/>
                        </w:rPr>
                        <w:t>@lancasterian.manchester.sch.uk</w:t>
                      </w:r>
                    </w:p>
                    <w:p w:rsidR="00550C99" w:rsidRPr="00D263B6" w:rsidRDefault="00550C99" w:rsidP="00550C99">
                      <w:pPr>
                        <w:pStyle w:val="NoSpacing"/>
                        <w:jc w:val="right"/>
                        <w:rPr>
                          <w:rFonts w:ascii="Century Gothic" w:hAnsi="Century Gothic"/>
                          <w:sz w:val="18"/>
                        </w:rPr>
                      </w:pPr>
                      <w:r w:rsidRPr="00D263B6">
                        <w:rPr>
                          <w:rFonts w:ascii="Century Gothic" w:hAnsi="Century Gothic"/>
                          <w:sz w:val="18"/>
                        </w:rPr>
                        <w:t>Website: ww.lancasterian.manchester.sch.uk</w:t>
                      </w:r>
                    </w:p>
                    <w:p w:rsidR="00550C99" w:rsidRDefault="00550C99"/>
                  </w:txbxContent>
                </v:textbox>
              </v:shape>
            </w:pict>
          </mc:Fallback>
        </mc:AlternateContent>
      </w:r>
    </w:p>
    <w:p w:rsidR="008E4DB4" w:rsidRDefault="008E4DB4" w:rsidP="00F82328">
      <w:pPr>
        <w:pStyle w:val="NoSpacing"/>
        <w:jc w:val="center"/>
        <w:rPr>
          <w:b/>
          <w:sz w:val="28"/>
          <w:szCs w:val="28"/>
          <w:u w:val="single"/>
        </w:rPr>
      </w:pPr>
    </w:p>
    <w:p w:rsidR="008E4DB4" w:rsidRDefault="008E4DB4" w:rsidP="00550C99">
      <w:pPr>
        <w:pStyle w:val="NoSpacing"/>
        <w:tabs>
          <w:tab w:val="left" w:pos="6513"/>
        </w:tabs>
        <w:rPr>
          <w:b/>
          <w:sz w:val="28"/>
          <w:szCs w:val="28"/>
          <w:u w:val="single"/>
        </w:rPr>
      </w:pPr>
    </w:p>
    <w:p w:rsidR="00D66748" w:rsidRDefault="00D66748" w:rsidP="00D66748">
      <w:pPr>
        <w:pStyle w:val="NoSpacing"/>
        <w:rPr>
          <w:b/>
          <w:sz w:val="28"/>
          <w:szCs w:val="28"/>
          <w:u w:val="single"/>
        </w:rPr>
      </w:pPr>
    </w:p>
    <w:p w:rsidR="00F82328" w:rsidRDefault="00F82328" w:rsidP="00F82328">
      <w:pPr>
        <w:pStyle w:val="NoSpacing"/>
        <w:jc w:val="both"/>
      </w:pPr>
    </w:p>
    <w:p w:rsidR="00D66748" w:rsidRPr="00F62CBA" w:rsidRDefault="00D66748" w:rsidP="002201D5">
      <w:pPr>
        <w:pStyle w:val="NoSpacing"/>
        <w:jc w:val="center"/>
        <w:rPr>
          <w:rFonts w:asciiTheme="minorHAnsi" w:hAnsiTheme="minorHAnsi"/>
          <w:b/>
          <w:color w:val="0070C0"/>
          <w:sz w:val="36"/>
          <w:u w:val="single"/>
        </w:rPr>
      </w:pPr>
      <w:r w:rsidRPr="00F62CBA">
        <w:rPr>
          <w:rFonts w:asciiTheme="minorHAnsi" w:hAnsiTheme="minorHAnsi"/>
          <w:b/>
          <w:color w:val="0070C0"/>
          <w:sz w:val="36"/>
          <w:u w:val="single"/>
        </w:rPr>
        <w:t xml:space="preserve">LOIS Core Offer </w:t>
      </w:r>
      <w:r w:rsidR="00A83712">
        <w:rPr>
          <w:rFonts w:asciiTheme="minorHAnsi" w:hAnsiTheme="minorHAnsi"/>
          <w:b/>
          <w:color w:val="0070C0"/>
          <w:sz w:val="36"/>
          <w:u w:val="single"/>
        </w:rPr>
        <w:t>2022-2023</w:t>
      </w:r>
    </w:p>
    <w:p w:rsidR="00B57EA2" w:rsidRPr="002201D5" w:rsidRDefault="00B57EA2" w:rsidP="002201D5">
      <w:pPr>
        <w:pStyle w:val="NoSpacing"/>
        <w:rPr>
          <w:rFonts w:asciiTheme="minorHAnsi" w:hAnsiTheme="minorHAnsi"/>
        </w:rPr>
      </w:pPr>
    </w:p>
    <w:p w:rsidR="00B57EA2" w:rsidRPr="008951E3" w:rsidRDefault="00550C99" w:rsidP="002201D5">
      <w:pPr>
        <w:pStyle w:val="NoSpacing"/>
        <w:jc w:val="center"/>
        <w:rPr>
          <w:rFonts w:asciiTheme="minorHAnsi" w:hAnsiTheme="minorHAnsi"/>
          <w:b/>
          <w:i/>
          <w:color w:val="002060"/>
          <w:sz w:val="28"/>
          <w:szCs w:val="24"/>
        </w:rPr>
      </w:pPr>
      <w:r>
        <w:rPr>
          <w:rFonts w:asciiTheme="minorHAnsi" w:hAnsiTheme="minorHAnsi"/>
          <w:b/>
          <w:i/>
          <w:color w:val="002060"/>
          <w:sz w:val="28"/>
          <w:szCs w:val="24"/>
        </w:rPr>
        <w:t>Inspiring each other and growing together to achieve our best</w:t>
      </w:r>
    </w:p>
    <w:p w:rsidR="008951E3" w:rsidRPr="002201D5" w:rsidRDefault="008951E3" w:rsidP="002201D5">
      <w:pPr>
        <w:pStyle w:val="NoSpacing"/>
        <w:rPr>
          <w:rFonts w:asciiTheme="minorHAnsi" w:hAnsiTheme="minorHAnsi"/>
        </w:rPr>
      </w:pPr>
    </w:p>
    <w:p w:rsidR="006D3E64" w:rsidRPr="002201D5" w:rsidRDefault="006D3E64" w:rsidP="002201D5">
      <w:pPr>
        <w:pStyle w:val="NoSpacing"/>
        <w:rPr>
          <w:rFonts w:asciiTheme="minorHAnsi" w:hAnsiTheme="minorHAnsi"/>
          <w:b/>
          <w:sz w:val="24"/>
          <w:szCs w:val="24"/>
          <w:u w:val="single"/>
        </w:rPr>
      </w:pPr>
      <w:r w:rsidRPr="002201D5">
        <w:rPr>
          <w:rFonts w:asciiTheme="minorHAnsi" w:hAnsiTheme="minorHAnsi"/>
          <w:b/>
          <w:sz w:val="24"/>
          <w:szCs w:val="24"/>
          <w:u w:val="single"/>
        </w:rPr>
        <w:t>Introduction</w:t>
      </w:r>
    </w:p>
    <w:p w:rsidR="006D3E64" w:rsidRPr="002201D5" w:rsidRDefault="006D3E64" w:rsidP="002201D5">
      <w:pPr>
        <w:pStyle w:val="NoSpacing"/>
        <w:jc w:val="both"/>
        <w:rPr>
          <w:rFonts w:asciiTheme="minorHAnsi" w:hAnsiTheme="minorHAnsi"/>
        </w:rPr>
      </w:pPr>
      <w:r w:rsidRPr="002201D5">
        <w:rPr>
          <w:rFonts w:asciiTheme="minorHAnsi" w:hAnsiTheme="minorHAnsi"/>
        </w:rPr>
        <w:t>The purpose of this document is to describe the roles and responsibilities of mainstream schools/settings and the Local Authority in supporting the needs of pupils with physical and / or complex medical need</w:t>
      </w:r>
      <w:r w:rsidR="0081420C" w:rsidRPr="002201D5">
        <w:rPr>
          <w:rFonts w:asciiTheme="minorHAnsi" w:hAnsiTheme="minorHAnsi"/>
        </w:rPr>
        <w:t>s, giving</w:t>
      </w:r>
      <w:r w:rsidRPr="002201D5">
        <w:rPr>
          <w:rFonts w:asciiTheme="minorHAnsi" w:hAnsiTheme="minorHAnsi"/>
        </w:rPr>
        <w:t xml:space="preserve"> an overview of the legal context</w:t>
      </w:r>
      <w:r w:rsidR="0081420C" w:rsidRPr="002201D5">
        <w:rPr>
          <w:rFonts w:asciiTheme="minorHAnsi" w:hAnsiTheme="minorHAnsi"/>
        </w:rPr>
        <w:t>. It also describes</w:t>
      </w:r>
      <w:r w:rsidRPr="002201D5">
        <w:rPr>
          <w:rFonts w:asciiTheme="minorHAnsi" w:hAnsiTheme="minorHAnsi"/>
        </w:rPr>
        <w:t xml:space="preserve"> the </w:t>
      </w:r>
      <w:r w:rsidR="0081420C" w:rsidRPr="002201D5">
        <w:rPr>
          <w:rFonts w:asciiTheme="minorHAnsi" w:hAnsiTheme="minorHAnsi"/>
        </w:rPr>
        <w:t>offer of support to schools and settings commissioned by the Local Authority under a service level agreement with LOIS</w:t>
      </w:r>
      <w:r w:rsidR="00F9701B">
        <w:rPr>
          <w:rFonts w:asciiTheme="minorHAnsi" w:hAnsiTheme="minorHAnsi"/>
        </w:rPr>
        <w:t>,</w:t>
      </w:r>
      <w:r w:rsidR="0081420C" w:rsidRPr="002201D5">
        <w:rPr>
          <w:rFonts w:asciiTheme="minorHAnsi" w:hAnsiTheme="minorHAnsi"/>
        </w:rPr>
        <w:t xml:space="preserve"> Lancasterian Outreach and Inclusion Service</w:t>
      </w:r>
      <w:r w:rsidR="00F9701B">
        <w:rPr>
          <w:rFonts w:asciiTheme="minorHAnsi" w:hAnsiTheme="minorHAnsi"/>
        </w:rPr>
        <w:t>,</w:t>
      </w:r>
      <w:r w:rsidR="0081420C" w:rsidRPr="002201D5">
        <w:rPr>
          <w:rFonts w:asciiTheme="minorHAnsi" w:hAnsiTheme="minorHAnsi"/>
        </w:rPr>
        <w:t xml:space="preserve"> which is part of the Lancasterian Organisation.  Within this it defines the activities that are offered free of charge as ‘within core’ and those that are offered at a charge as ‘above core’ or ‘a targeted offer’.</w:t>
      </w:r>
    </w:p>
    <w:p w:rsidR="008951E3" w:rsidRPr="002201D5" w:rsidRDefault="008951E3" w:rsidP="002201D5">
      <w:pPr>
        <w:pStyle w:val="NoSpacing"/>
        <w:rPr>
          <w:rFonts w:asciiTheme="minorHAnsi" w:hAnsiTheme="minorHAnsi"/>
        </w:rPr>
      </w:pPr>
    </w:p>
    <w:p w:rsidR="006D3E64" w:rsidRPr="002201D5" w:rsidRDefault="006D3E64" w:rsidP="002201D5">
      <w:pPr>
        <w:pStyle w:val="NoSpacing"/>
        <w:rPr>
          <w:rFonts w:asciiTheme="minorHAnsi" w:hAnsiTheme="minorHAnsi"/>
          <w:b/>
          <w:sz w:val="24"/>
          <w:szCs w:val="24"/>
          <w:u w:val="single"/>
        </w:rPr>
      </w:pPr>
      <w:r w:rsidRPr="002201D5">
        <w:rPr>
          <w:rFonts w:asciiTheme="minorHAnsi" w:hAnsiTheme="minorHAnsi"/>
          <w:b/>
          <w:sz w:val="24"/>
          <w:szCs w:val="24"/>
          <w:u w:val="single"/>
        </w:rPr>
        <w:t>The Legal Pos</w:t>
      </w:r>
      <w:r w:rsidR="00EF1608">
        <w:rPr>
          <w:rFonts w:asciiTheme="minorHAnsi" w:hAnsiTheme="minorHAnsi"/>
          <w:b/>
          <w:sz w:val="24"/>
          <w:szCs w:val="24"/>
          <w:u w:val="single"/>
        </w:rPr>
        <w:t xml:space="preserve">ition and National </w:t>
      </w:r>
      <w:r w:rsidRPr="002201D5">
        <w:rPr>
          <w:rFonts w:asciiTheme="minorHAnsi" w:hAnsiTheme="minorHAnsi"/>
          <w:b/>
          <w:sz w:val="24"/>
          <w:szCs w:val="24"/>
          <w:u w:val="single"/>
        </w:rPr>
        <w:t>Perspective</w:t>
      </w:r>
    </w:p>
    <w:p w:rsidR="006D3E64" w:rsidRDefault="006D3E64" w:rsidP="002201D5">
      <w:pPr>
        <w:pStyle w:val="NoSpacing"/>
        <w:jc w:val="both"/>
        <w:rPr>
          <w:rFonts w:asciiTheme="minorHAnsi" w:hAnsiTheme="minorHAnsi"/>
        </w:rPr>
      </w:pPr>
      <w:r w:rsidRPr="002201D5">
        <w:rPr>
          <w:rFonts w:asciiTheme="minorHAnsi" w:hAnsiTheme="minorHAnsi"/>
        </w:rPr>
        <w:t>The legal landscape sets the context for the how the needs of pupils with physical and</w:t>
      </w:r>
      <w:r w:rsidR="00D557BA">
        <w:rPr>
          <w:rFonts w:asciiTheme="minorHAnsi" w:hAnsiTheme="minorHAnsi"/>
        </w:rPr>
        <w:t>/or comp</w:t>
      </w:r>
      <w:r w:rsidR="00F37DB4">
        <w:rPr>
          <w:rFonts w:asciiTheme="minorHAnsi" w:hAnsiTheme="minorHAnsi"/>
        </w:rPr>
        <w:t>l</w:t>
      </w:r>
      <w:r w:rsidR="00D557BA">
        <w:rPr>
          <w:rFonts w:asciiTheme="minorHAnsi" w:hAnsiTheme="minorHAnsi"/>
        </w:rPr>
        <w:t>ex</w:t>
      </w:r>
      <w:r w:rsidRPr="002201D5">
        <w:rPr>
          <w:rFonts w:asciiTheme="minorHAnsi" w:hAnsiTheme="minorHAnsi"/>
        </w:rPr>
        <w:t xml:space="preserve"> medical needs are managed and met in schools and settings. This, coupled with the inclusion agenda and the focus on parental choice of schools and settings</w:t>
      </w:r>
      <w:r w:rsidR="004D0DB4">
        <w:rPr>
          <w:rFonts w:asciiTheme="minorHAnsi" w:hAnsiTheme="minorHAnsi"/>
        </w:rPr>
        <w:t xml:space="preserve"> in the light of SEN</w:t>
      </w:r>
      <w:r w:rsidR="00F9701B">
        <w:rPr>
          <w:rFonts w:asciiTheme="minorHAnsi" w:hAnsiTheme="minorHAnsi"/>
        </w:rPr>
        <w:t>D</w:t>
      </w:r>
      <w:r w:rsidR="004D0DB4">
        <w:rPr>
          <w:rFonts w:asciiTheme="minorHAnsi" w:hAnsiTheme="minorHAnsi"/>
        </w:rPr>
        <w:t xml:space="preserve"> reforms</w:t>
      </w:r>
      <w:r w:rsidRPr="002201D5">
        <w:rPr>
          <w:rFonts w:asciiTheme="minorHAnsi" w:hAnsiTheme="minorHAnsi"/>
        </w:rPr>
        <w:t xml:space="preserve">, impacts on the requirement for schools to meet and manage the needs of a wider range of pupils than ever before.  </w:t>
      </w:r>
    </w:p>
    <w:p w:rsidR="004713C7" w:rsidRDefault="004713C7" w:rsidP="002201D5">
      <w:pPr>
        <w:pStyle w:val="NoSpacing"/>
        <w:jc w:val="both"/>
        <w:rPr>
          <w:rFonts w:asciiTheme="minorHAnsi" w:hAnsiTheme="minorHAnsi"/>
        </w:rPr>
      </w:pPr>
    </w:p>
    <w:p w:rsidR="004713C7" w:rsidRPr="00F9701B" w:rsidRDefault="004713C7" w:rsidP="002201D5">
      <w:pPr>
        <w:pStyle w:val="NoSpacing"/>
        <w:jc w:val="both"/>
        <w:rPr>
          <w:rFonts w:asciiTheme="minorHAnsi" w:hAnsiTheme="minorHAnsi"/>
          <w:b/>
          <w:i/>
        </w:rPr>
      </w:pPr>
      <w:r w:rsidRPr="00F9701B">
        <w:rPr>
          <w:rFonts w:asciiTheme="minorHAnsi" w:hAnsiTheme="minorHAnsi"/>
          <w:b/>
          <w:i/>
        </w:rPr>
        <w:t>The Children and Families Act 2014</w:t>
      </w:r>
    </w:p>
    <w:p w:rsidR="004713C7" w:rsidRDefault="004713C7" w:rsidP="002201D5">
      <w:pPr>
        <w:pStyle w:val="NoSpacing"/>
        <w:jc w:val="both"/>
        <w:rPr>
          <w:rFonts w:asciiTheme="minorHAnsi" w:hAnsiTheme="minorHAnsi"/>
        </w:rPr>
      </w:pPr>
      <w:r>
        <w:rPr>
          <w:rFonts w:asciiTheme="minorHAnsi" w:hAnsiTheme="minorHAnsi"/>
        </w:rPr>
        <w:t xml:space="preserve">From September 2014, Section 100 of the Children and Families Act 2014 </w:t>
      </w:r>
      <w:r w:rsidRPr="004713C7">
        <w:rPr>
          <w:rFonts w:asciiTheme="minorHAnsi" w:hAnsiTheme="minorHAnsi"/>
        </w:rPr>
        <w:t xml:space="preserve">places a statutory duty on all schools to effectively manage and meet the needs of pupils with medical conditions, medical </w:t>
      </w:r>
      <w:r w:rsidR="00F9701B">
        <w:rPr>
          <w:rFonts w:asciiTheme="minorHAnsi" w:hAnsiTheme="minorHAnsi"/>
        </w:rPr>
        <w:t xml:space="preserve">needs and physical disabilities; </w:t>
      </w:r>
      <w:r w:rsidRPr="004713C7">
        <w:rPr>
          <w:rFonts w:asciiTheme="minorHAnsi" w:hAnsiTheme="minorHAnsi"/>
          <w:bCs/>
        </w:rPr>
        <w:t>“The aim is to ensure that all children with medical conditions, in terms of both physical and mental health, are properly supported in school so that they can play a full and active role in school life, remain healthy and achieve their academic potential”.</w:t>
      </w:r>
      <w:r>
        <w:rPr>
          <w:rFonts w:asciiTheme="minorHAnsi" w:hAnsiTheme="minorHAnsi"/>
        </w:rPr>
        <w:t xml:space="preserve"> The key points of the statutory duty are:</w:t>
      </w:r>
    </w:p>
    <w:p w:rsidR="004713C7" w:rsidRPr="004713C7" w:rsidRDefault="004713C7" w:rsidP="004713C7">
      <w:pPr>
        <w:pStyle w:val="NoSpacing"/>
        <w:numPr>
          <w:ilvl w:val="0"/>
          <w:numId w:val="32"/>
        </w:numPr>
        <w:rPr>
          <w:rFonts w:asciiTheme="minorHAnsi" w:hAnsiTheme="minorHAnsi"/>
        </w:rPr>
      </w:pPr>
      <w:r>
        <w:rPr>
          <w:rFonts w:asciiTheme="minorHAnsi" w:hAnsiTheme="minorHAnsi"/>
          <w:bCs/>
        </w:rPr>
        <w:t>The G</w:t>
      </w:r>
      <w:r w:rsidRPr="004713C7">
        <w:rPr>
          <w:rFonts w:asciiTheme="minorHAnsi" w:hAnsiTheme="minorHAnsi"/>
          <w:bCs/>
        </w:rPr>
        <w:t>overning Body will have overall responsibility for ensuring that arrangements are in place to support pupils at school with medical conditions</w:t>
      </w:r>
      <w:r>
        <w:rPr>
          <w:rFonts w:asciiTheme="minorHAnsi" w:hAnsiTheme="minorHAnsi"/>
          <w:bCs/>
        </w:rPr>
        <w:t>, including the provision of appropriate training</w:t>
      </w:r>
      <w:r w:rsidRPr="004713C7">
        <w:rPr>
          <w:rFonts w:asciiTheme="minorHAnsi" w:hAnsiTheme="minorHAnsi"/>
          <w:bCs/>
        </w:rPr>
        <w:t xml:space="preserve">. </w:t>
      </w:r>
    </w:p>
    <w:p w:rsidR="004713C7" w:rsidRPr="004713C7" w:rsidRDefault="004713C7" w:rsidP="004713C7">
      <w:pPr>
        <w:pStyle w:val="NoSpacing"/>
        <w:numPr>
          <w:ilvl w:val="0"/>
          <w:numId w:val="32"/>
        </w:numPr>
        <w:rPr>
          <w:rFonts w:asciiTheme="minorHAnsi" w:hAnsiTheme="minorHAnsi"/>
        </w:rPr>
      </w:pPr>
      <w:r w:rsidRPr="004713C7">
        <w:rPr>
          <w:rFonts w:asciiTheme="minorHAnsi" w:hAnsiTheme="minorHAnsi"/>
          <w:bCs/>
        </w:rPr>
        <w:t>Parents/carers</w:t>
      </w:r>
      <w:r w:rsidR="00F9701B">
        <w:rPr>
          <w:rFonts w:asciiTheme="minorHAnsi" w:hAnsiTheme="minorHAnsi"/>
          <w:bCs/>
        </w:rPr>
        <w:t xml:space="preserve"> </w:t>
      </w:r>
      <w:r w:rsidR="00F9701B" w:rsidRPr="004713C7">
        <w:rPr>
          <w:rFonts w:asciiTheme="minorHAnsi" w:hAnsiTheme="minorHAnsi"/>
          <w:bCs/>
        </w:rPr>
        <w:t>(and pupil if appropriate)</w:t>
      </w:r>
      <w:r w:rsidRPr="004713C7">
        <w:rPr>
          <w:rFonts w:asciiTheme="minorHAnsi" w:hAnsiTheme="minorHAnsi"/>
          <w:bCs/>
        </w:rPr>
        <w:t xml:space="preserve"> will be involved in and consulted in the development </w:t>
      </w:r>
      <w:r w:rsidRPr="00F9701B">
        <w:rPr>
          <w:rFonts w:asciiTheme="minorHAnsi" w:hAnsiTheme="minorHAnsi"/>
          <w:bCs/>
        </w:rPr>
        <w:t>of plans</w:t>
      </w:r>
      <w:r w:rsidR="00F9701B" w:rsidRPr="00F9701B">
        <w:rPr>
          <w:rFonts w:asciiTheme="minorHAnsi" w:hAnsiTheme="minorHAnsi"/>
          <w:bCs/>
        </w:rPr>
        <w:t xml:space="preserve"> </w:t>
      </w:r>
      <w:r w:rsidR="00F9701B">
        <w:rPr>
          <w:rFonts w:asciiTheme="minorHAnsi" w:hAnsiTheme="minorHAnsi"/>
          <w:bCs/>
        </w:rPr>
        <w:t>(</w:t>
      </w:r>
      <w:r w:rsidR="00F9701B" w:rsidRPr="00F9701B">
        <w:rPr>
          <w:rFonts w:asciiTheme="minorHAnsi" w:hAnsiTheme="minorHAnsi" w:cstheme="minorHAnsi"/>
        </w:rPr>
        <w:t>IHCP</w:t>
      </w:r>
      <w:r w:rsidR="00B07C7D">
        <w:rPr>
          <w:rFonts w:asciiTheme="minorHAnsi" w:hAnsiTheme="minorHAnsi" w:cstheme="minorHAnsi"/>
        </w:rPr>
        <w:t>s</w:t>
      </w:r>
      <w:r w:rsidR="00F9701B">
        <w:rPr>
          <w:rFonts w:asciiTheme="minorHAnsi" w:hAnsiTheme="minorHAnsi" w:cstheme="minorHAnsi"/>
        </w:rPr>
        <w:t xml:space="preserve"> OR </w:t>
      </w:r>
      <w:r w:rsidR="00F9701B" w:rsidRPr="00F9701B">
        <w:rPr>
          <w:rFonts w:asciiTheme="minorHAnsi" w:hAnsiTheme="minorHAnsi" w:cstheme="minorHAnsi"/>
        </w:rPr>
        <w:t>Individual Healthcare Plan</w:t>
      </w:r>
      <w:r w:rsidR="00B07C7D">
        <w:rPr>
          <w:rFonts w:asciiTheme="minorHAnsi" w:hAnsiTheme="minorHAnsi" w:cstheme="minorHAnsi"/>
        </w:rPr>
        <w:t>s</w:t>
      </w:r>
      <w:r w:rsidR="00F9701B" w:rsidRPr="00F9701B">
        <w:rPr>
          <w:rFonts w:asciiTheme="minorHAnsi" w:hAnsiTheme="minorHAnsi" w:cstheme="minorHAnsi"/>
        </w:rPr>
        <w:t>)</w:t>
      </w:r>
      <w:r w:rsidRPr="00F9701B">
        <w:rPr>
          <w:rFonts w:asciiTheme="minorHAnsi" w:hAnsiTheme="minorHAnsi"/>
          <w:bCs/>
        </w:rPr>
        <w:t xml:space="preserve"> to support their child’s</w:t>
      </w:r>
      <w:r w:rsidRPr="004713C7">
        <w:rPr>
          <w:rFonts w:asciiTheme="minorHAnsi" w:hAnsiTheme="minorHAnsi"/>
          <w:bCs/>
        </w:rPr>
        <w:t xml:space="preserve"> medical needs in s</w:t>
      </w:r>
      <w:r w:rsidR="00F9701B">
        <w:rPr>
          <w:rFonts w:asciiTheme="minorHAnsi" w:hAnsiTheme="minorHAnsi"/>
          <w:bCs/>
        </w:rPr>
        <w:t>chool</w:t>
      </w:r>
      <w:r w:rsidRPr="004713C7">
        <w:rPr>
          <w:rFonts w:asciiTheme="minorHAnsi" w:hAnsiTheme="minorHAnsi"/>
          <w:bCs/>
        </w:rPr>
        <w:t xml:space="preserve">. </w:t>
      </w:r>
    </w:p>
    <w:p w:rsidR="004713C7" w:rsidRPr="004713C7" w:rsidRDefault="004713C7" w:rsidP="004713C7">
      <w:pPr>
        <w:pStyle w:val="NoSpacing"/>
        <w:numPr>
          <w:ilvl w:val="0"/>
          <w:numId w:val="32"/>
        </w:numPr>
        <w:rPr>
          <w:rFonts w:asciiTheme="minorHAnsi" w:hAnsiTheme="minorHAnsi"/>
        </w:rPr>
      </w:pPr>
      <w:r w:rsidRPr="004713C7">
        <w:rPr>
          <w:rFonts w:asciiTheme="minorHAnsi" w:hAnsiTheme="minorHAnsi"/>
          <w:bCs/>
        </w:rPr>
        <w:t>School will have a policy for supporting pupils with medical conditions.</w:t>
      </w:r>
    </w:p>
    <w:p w:rsidR="004713C7" w:rsidRPr="004713C7" w:rsidRDefault="004713C7" w:rsidP="004713C7">
      <w:pPr>
        <w:pStyle w:val="NoSpacing"/>
        <w:numPr>
          <w:ilvl w:val="0"/>
          <w:numId w:val="32"/>
        </w:numPr>
        <w:rPr>
          <w:rFonts w:asciiTheme="minorHAnsi" w:hAnsiTheme="minorHAnsi"/>
        </w:rPr>
      </w:pPr>
      <w:r w:rsidRPr="004713C7">
        <w:rPr>
          <w:rFonts w:asciiTheme="minorHAnsi" w:hAnsiTheme="minorHAnsi"/>
          <w:bCs/>
        </w:rPr>
        <w:t xml:space="preserve">School are recommended to develop </w:t>
      </w:r>
      <w:r w:rsidRPr="00F62CBA">
        <w:rPr>
          <w:rFonts w:asciiTheme="minorHAnsi" w:hAnsiTheme="minorHAnsi"/>
          <w:b/>
          <w:bCs/>
          <w:i/>
        </w:rPr>
        <w:t xml:space="preserve">Individual Healthcare Plans </w:t>
      </w:r>
      <w:r w:rsidR="00F9701B" w:rsidRPr="00F62CBA">
        <w:rPr>
          <w:rFonts w:asciiTheme="minorHAnsi" w:hAnsiTheme="minorHAnsi"/>
          <w:b/>
          <w:bCs/>
          <w:i/>
        </w:rPr>
        <w:t>(</w:t>
      </w:r>
      <w:r w:rsidRPr="00F62CBA">
        <w:rPr>
          <w:rFonts w:asciiTheme="minorHAnsi" w:hAnsiTheme="minorHAnsi"/>
          <w:b/>
          <w:bCs/>
          <w:i/>
        </w:rPr>
        <w:t>IHCPs</w:t>
      </w:r>
      <w:r w:rsidR="00F9701B" w:rsidRPr="00F62CBA">
        <w:rPr>
          <w:rFonts w:asciiTheme="minorHAnsi" w:hAnsiTheme="minorHAnsi"/>
          <w:b/>
          <w:bCs/>
          <w:i/>
        </w:rPr>
        <w:t>)</w:t>
      </w:r>
      <w:r w:rsidR="00F62CBA">
        <w:rPr>
          <w:rFonts w:asciiTheme="minorHAnsi" w:hAnsiTheme="minorHAnsi"/>
          <w:bCs/>
        </w:rPr>
        <w:t xml:space="preserve"> for pupils with long term, complex, fluctuating needs or those where a medical emergency can be anticipated</w:t>
      </w:r>
      <w:r w:rsidRPr="004713C7">
        <w:rPr>
          <w:rFonts w:asciiTheme="minorHAnsi" w:hAnsiTheme="minorHAnsi"/>
          <w:bCs/>
        </w:rPr>
        <w:t xml:space="preserve">, in consultation with healthcare professionals and other involved agencies. </w:t>
      </w:r>
    </w:p>
    <w:p w:rsidR="004713C7" w:rsidRPr="004713C7" w:rsidRDefault="004713C7" w:rsidP="004713C7">
      <w:pPr>
        <w:pStyle w:val="NoSpacing"/>
        <w:numPr>
          <w:ilvl w:val="0"/>
          <w:numId w:val="32"/>
        </w:numPr>
        <w:rPr>
          <w:rFonts w:asciiTheme="minorHAnsi" w:hAnsiTheme="minorHAnsi"/>
        </w:rPr>
      </w:pPr>
      <w:r w:rsidRPr="004713C7">
        <w:rPr>
          <w:rFonts w:asciiTheme="minorHAnsi" w:hAnsiTheme="minorHAnsi"/>
          <w:bCs/>
        </w:rPr>
        <w:t>School will designate a named lead person who will have responsibility for implementation.</w:t>
      </w:r>
    </w:p>
    <w:p w:rsidR="00F9701B" w:rsidRPr="00F9701B" w:rsidRDefault="006D3E64" w:rsidP="002201D5">
      <w:pPr>
        <w:pStyle w:val="NoSpacing"/>
        <w:rPr>
          <w:rFonts w:asciiTheme="minorHAnsi" w:hAnsiTheme="minorHAnsi"/>
          <w:b/>
          <w:i/>
        </w:rPr>
      </w:pPr>
      <w:r w:rsidRPr="00F9701B">
        <w:rPr>
          <w:rFonts w:asciiTheme="minorHAnsi" w:hAnsiTheme="minorHAnsi"/>
          <w:b/>
          <w:i/>
        </w:rPr>
        <w:lastRenderedPageBreak/>
        <w:t xml:space="preserve">The Equality Act 2010 </w:t>
      </w:r>
    </w:p>
    <w:p w:rsidR="006D3E64" w:rsidRPr="002201D5" w:rsidRDefault="00F9701B" w:rsidP="002201D5">
      <w:pPr>
        <w:pStyle w:val="NoSpacing"/>
        <w:rPr>
          <w:rFonts w:asciiTheme="minorHAnsi" w:hAnsiTheme="minorHAnsi"/>
        </w:rPr>
      </w:pPr>
      <w:r>
        <w:rPr>
          <w:rFonts w:asciiTheme="minorHAnsi" w:hAnsiTheme="minorHAnsi"/>
        </w:rPr>
        <w:t xml:space="preserve">The Equality Act places a statutory duty on </w:t>
      </w:r>
      <w:r w:rsidR="006D3E64" w:rsidRPr="002201D5">
        <w:rPr>
          <w:rFonts w:asciiTheme="minorHAnsi" w:hAnsiTheme="minorHAnsi"/>
        </w:rPr>
        <w:t>schools to:</w:t>
      </w:r>
    </w:p>
    <w:p w:rsidR="006D3E64" w:rsidRPr="002201D5" w:rsidRDefault="006D3E64" w:rsidP="002201D5">
      <w:pPr>
        <w:pStyle w:val="NoSpacing"/>
        <w:numPr>
          <w:ilvl w:val="0"/>
          <w:numId w:val="23"/>
        </w:numPr>
        <w:rPr>
          <w:rFonts w:asciiTheme="minorHAnsi" w:hAnsiTheme="minorHAnsi"/>
        </w:rPr>
      </w:pPr>
      <w:r w:rsidRPr="002201D5">
        <w:rPr>
          <w:rFonts w:asciiTheme="minorHAnsi" w:hAnsiTheme="minorHAnsi"/>
        </w:rPr>
        <w:t>make reasonable adjustments</w:t>
      </w:r>
      <w:r w:rsidR="00F9701B">
        <w:rPr>
          <w:rFonts w:asciiTheme="minorHAnsi" w:hAnsiTheme="minorHAnsi"/>
        </w:rPr>
        <w:t xml:space="preserve"> to enable a pupil to access and participate in the full life of the school</w:t>
      </w:r>
      <w:r w:rsidRPr="002201D5">
        <w:rPr>
          <w:rFonts w:asciiTheme="minorHAnsi" w:hAnsiTheme="minorHAnsi"/>
        </w:rPr>
        <w:t>;</w:t>
      </w:r>
    </w:p>
    <w:p w:rsidR="006D3E64" w:rsidRPr="002201D5" w:rsidRDefault="006D3E64" w:rsidP="002201D5">
      <w:pPr>
        <w:pStyle w:val="NoSpacing"/>
        <w:numPr>
          <w:ilvl w:val="0"/>
          <w:numId w:val="23"/>
        </w:numPr>
        <w:rPr>
          <w:rFonts w:asciiTheme="minorHAnsi" w:hAnsiTheme="minorHAnsi"/>
        </w:rPr>
      </w:pPr>
      <w:r w:rsidRPr="002201D5">
        <w:rPr>
          <w:rFonts w:asciiTheme="minorHAnsi" w:hAnsiTheme="minorHAnsi"/>
        </w:rPr>
        <w:t>eliminate discrimination, harassment and victimisation of pupils with disabilities, as a protected characteristic;</w:t>
      </w:r>
    </w:p>
    <w:p w:rsidR="006D3E64" w:rsidRPr="002201D5" w:rsidRDefault="006D3E64" w:rsidP="002201D5">
      <w:pPr>
        <w:pStyle w:val="NoSpacing"/>
        <w:numPr>
          <w:ilvl w:val="0"/>
          <w:numId w:val="23"/>
        </w:numPr>
        <w:rPr>
          <w:rFonts w:asciiTheme="minorHAnsi" w:hAnsiTheme="minorHAnsi"/>
        </w:rPr>
      </w:pPr>
      <w:r w:rsidRPr="002201D5">
        <w:rPr>
          <w:rFonts w:asciiTheme="minorHAnsi" w:hAnsiTheme="minorHAnsi"/>
        </w:rPr>
        <w:t>be anticipatory in terms of potential pupils</w:t>
      </w:r>
      <w:r w:rsidR="00F9701B">
        <w:rPr>
          <w:rFonts w:asciiTheme="minorHAnsi" w:hAnsiTheme="minorHAnsi"/>
        </w:rPr>
        <w:t xml:space="preserve"> who have needs that school have not yet managed e.g. a wheelchair user, a pupil requiring a high level of medical intervention</w:t>
      </w:r>
      <w:r w:rsidRPr="002201D5">
        <w:rPr>
          <w:rFonts w:asciiTheme="minorHAnsi" w:hAnsiTheme="minorHAnsi"/>
        </w:rPr>
        <w:t>;</w:t>
      </w:r>
    </w:p>
    <w:p w:rsidR="006D3E64" w:rsidRPr="002201D5" w:rsidRDefault="006D3E64" w:rsidP="002201D5">
      <w:pPr>
        <w:pStyle w:val="NoSpacing"/>
        <w:numPr>
          <w:ilvl w:val="0"/>
          <w:numId w:val="23"/>
        </w:numPr>
        <w:rPr>
          <w:rFonts w:asciiTheme="minorHAnsi" w:hAnsiTheme="minorHAnsi"/>
        </w:rPr>
      </w:pPr>
      <w:r w:rsidRPr="002201D5">
        <w:rPr>
          <w:rFonts w:asciiTheme="minorHAnsi" w:hAnsiTheme="minorHAnsi"/>
        </w:rPr>
        <w:t>proactively promote equality of opportunity for all pupils;</w:t>
      </w:r>
    </w:p>
    <w:p w:rsidR="006D3E64" w:rsidRPr="002201D5" w:rsidRDefault="006D3E64" w:rsidP="002201D5">
      <w:pPr>
        <w:pStyle w:val="NoSpacing"/>
        <w:numPr>
          <w:ilvl w:val="0"/>
          <w:numId w:val="23"/>
        </w:numPr>
        <w:rPr>
          <w:rFonts w:asciiTheme="minorHAnsi" w:hAnsiTheme="minorHAnsi"/>
        </w:rPr>
      </w:pPr>
      <w:r w:rsidRPr="002201D5">
        <w:rPr>
          <w:rFonts w:asciiTheme="minorHAnsi" w:hAnsiTheme="minorHAnsi"/>
        </w:rPr>
        <w:t>foster good relations between disabled and non-disabled pupils and families.</w:t>
      </w:r>
    </w:p>
    <w:p w:rsidR="006D3E64" w:rsidRDefault="006D3E64" w:rsidP="002201D5">
      <w:pPr>
        <w:pStyle w:val="NoSpacing"/>
        <w:rPr>
          <w:rFonts w:asciiTheme="minorHAnsi" w:hAnsiTheme="minorHAnsi"/>
        </w:rPr>
      </w:pPr>
    </w:p>
    <w:p w:rsidR="00F9701B" w:rsidRPr="00F9701B" w:rsidRDefault="00F9701B" w:rsidP="002201D5">
      <w:pPr>
        <w:pStyle w:val="NoSpacing"/>
        <w:rPr>
          <w:rFonts w:asciiTheme="minorHAnsi" w:hAnsiTheme="minorHAnsi"/>
          <w:b/>
          <w:i/>
        </w:rPr>
      </w:pPr>
      <w:r w:rsidRPr="00F9701B">
        <w:rPr>
          <w:rFonts w:asciiTheme="minorHAnsi" w:hAnsiTheme="minorHAnsi"/>
          <w:b/>
          <w:i/>
        </w:rPr>
        <w:t>The Children Act 2004</w:t>
      </w:r>
    </w:p>
    <w:p w:rsidR="006D3E64" w:rsidRPr="002201D5" w:rsidRDefault="006D3E64" w:rsidP="002201D5">
      <w:pPr>
        <w:pStyle w:val="NoSpacing"/>
        <w:rPr>
          <w:rFonts w:asciiTheme="minorHAnsi" w:hAnsiTheme="minorHAnsi"/>
        </w:rPr>
      </w:pPr>
      <w:r w:rsidRPr="002201D5">
        <w:rPr>
          <w:rFonts w:asciiTheme="minorHAnsi" w:hAnsiTheme="minorHAnsi"/>
        </w:rPr>
        <w:t>Safeguarding is defined in the Children Act 2004 as:</w:t>
      </w:r>
    </w:p>
    <w:p w:rsidR="006D3E64" w:rsidRPr="002201D5" w:rsidRDefault="006D3E64" w:rsidP="002201D5">
      <w:pPr>
        <w:pStyle w:val="NoSpacing"/>
        <w:numPr>
          <w:ilvl w:val="0"/>
          <w:numId w:val="24"/>
        </w:numPr>
        <w:rPr>
          <w:rFonts w:asciiTheme="minorHAnsi" w:hAnsiTheme="minorHAnsi"/>
        </w:rPr>
      </w:pPr>
      <w:r w:rsidRPr="002201D5">
        <w:rPr>
          <w:rFonts w:asciiTheme="minorHAnsi" w:hAnsiTheme="minorHAnsi"/>
        </w:rPr>
        <w:t>protecting children and learners from maltreatment;</w:t>
      </w:r>
    </w:p>
    <w:p w:rsidR="006D3E64" w:rsidRPr="002201D5" w:rsidRDefault="006D3E64" w:rsidP="002201D5">
      <w:pPr>
        <w:pStyle w:val="NoSpacing"/>
        <w:numPr>
          <w:ilvl w:val="0"/>
          <w:numId w:val="24"/>
        </w:numPr>
        <w:rPr>
          <w:rFonts w:asciiTheme="minorHAnsi" w:hAnsiTheme="minorHAnsi"/>
        </w:rPr>
      </w:pPr>
      <w:r w:rsidRPr="002201D5">
        <w:rPr>
          <w:rFonts w:asciiTheme="minorHAnsi" w:hAnsiTheme="minorHAnsi"/>
        </w:rPr>
        <w:t>preventing impairment of children’s and learners’ health or development;</w:t>
      </w:r>
    </w:p>
    <w:p w:rsidR="006D3E64" w:rsidRPr="002201D5" w:rsidRDefault="006D3E64" w:rsidP="002201D5">
      <w:pPr>
        <w:pStyle w:val="NoSpacing"/>
        <w:numPr>
          <w:ilvl w:val="0"/>
          <w:numId w:val="24"/>
        </w:numPr>
        <w:rPr>
          <w:rFonts w:asciiTheme="minorHAnsi" w:hAnsiTheme="minorHAnsi"/>
        </w:rPr>
      </w:pPr>
      <w:r w:rsidRPr="002201D5">
        <w:rPr>
          <w:rFonts w:asciiTheme="minorHAnsi" w:hAnsiTheme="minorHAnsi"/>
        </w:rPr>
        <w:t>ensuring that children and learners are growing up in circumstances consistent with the provision of safe and effective care;</w:t>
      </w:r>
    </w:p>
    <w:p w:rsidR="006D3E64" w:rsidRDefault="006D3E64" w:rsidP="002201D5">
      <w:pPr>
        <w:pStyle w:val="NoSpacing"/>
        <w:numPr>
          <w:ilvl w:val="0"/>
          <w:numId w:val="24"/>
        </w:numPr>
        <w:rPr>
          <w:rFonts w:asciiTheme="minorHAnsi" w:hAnsiTheme="minorHAnsi"/>
        </w:rPr>
      </w:pPr>
      <w:r w:rsidRPr="002201D5">
        <w:rPr>
          <w:rFonts w:asciiTheme="minorHAnsi" w:hAnsiTheme="minorHAnsi"/>
        </w:rPr>
        <w:t>undertaking the role to enable children and learners to have optimum life chances and to enter adult-hood successfully.</w:t>
      </w:r>
    </w:p>
    <w:p w:rsidR="008951E3" w:rsidRPr="008951E3" w:rsidRDefault="008951E3" w:rsidP="00F62CBA">
      <w:pPr>
        <w:pStyle w:val="NoSpacing"/>
        <w:ind w:left="720"/>
        <w:rPr>
          <w:rFonts w:asciiTheme="minorHAnsi" w:hAnsiTheme="minorHAnsi"/>
        </w:rPr>
      </w:pPr>
    </w:p>
    <w:p w:rsidR="006D3E64" w:rsidRPr="002201D5" w:rsidRDefault="006D3E64" w:rsidP="00D557BA">
      <w:pPr>
        <w:pStyle w:val="NoSpacing"/>
        <w:jc w:val="both"/>
        <w:rPr>
          <w:rFonts w:asciiTheme="minorHAnsi" w:hAnsiTheme="minorHAnsi"/>
        </w:rPr>
      </w:pPr>
      <w:r w:rsidRPr="002201D5">
        <w:rPr>
          <w:rFonts w:asciiTheme="minorHAnsi" w:hAnsiTheme="minorHAnsi"/>
        </w:rPr>
        <w:t>Child protection is a part of safeguarding and promoting welfare</w:t>
      </w:r>
      <w:r w:rsidR="00F9701B">
        <w:rPr>
          <w:rFonts w:asciiTheme="minorHAnsi" w:hAnsiTheme="minorHAnsi"/>
        </w:rPr>
        <w:t>,</w:t>
      </w:r>
      <w:r w:rsidRPr="002201D5">
        <w:rPr>
          <w:rFonts w:asciiTheme="minorHAnsi" w:hAnsiTheme="minorHAnsi"/>
        </w:rPr>
        <w:t xml:space="preserve"> referring to activity that is undertaken to protect specific children who are likely to suffer or who are suffering significant harm.  All agencies and individuals should aim to proactively safeguard and promote the welfare of children so that the need for action to protect children from harm is reduced.</w:t>
      </w:r>
    </w:p>
    <w:p w:rsidR="006D3E64" w:rsidRPr="002201D5" w:rsidRDefault="006D3E64" w:rsidP="002201D5">
      <w:pPr>
        <w:pStyle w:val="NoSpacing"/>
        <w:rPr>
          <w:rFonts w:asciiTheme="minorHAnsi" w:hAnsiTheme="minorHAnsi"/>
        </w:rPr>
      </w:pPr>
    </w:p>
    <w:p w:rsidR="006D3E64" w:rsidRPr="002201D5" w:rsidRDefault="006D3E64" w:rsidP="002201D5">
      <w:pPr>
        <w:pStyle w:val="NoSpacing"/>
        <w:rPr>
          <w:rFonts w:asciiTheme="minorHAnsi" w:hAnsiTheme="minorHAnsi"/>
        </w:rPr>
      </w:pPr>
      <w:r w:rsidRPr="002201D5">
        <w:rPr>
          <w:rFonts w:asciiTheme="minorHAnsi" w:hAnsiTheme="minorHAnsi"/>
        </w:rPr>
        <w:t>Ofsted tell us that effective safeguarding:</w:t>
      </w:r>
    </w:p>
    <w:p w:rsidR="006D3E64" w:rsidRPr="002201D5" w:rsidRDefault="006D3E64" w:rsidP="002201D5">
      <w:pPr>
        <w:pStyle w:val="NoSpacing"/>
        <w:numPr>
          <w:ilvl w:val="0"/>
          <w:numId w:val="25"/>
        </w:numPr>
        <w:rPr>
          <w:rFonts w:asciiTheme="minorHAnsi" w:hAnsiTheme="minorHAnsi"/>
        </w:rPr>
      </w:pPr>
      <w:r w:rsidRPr="002201D5">
        <w:rPr>
          <w:rFonts w:asciiTheme="minorHAnsi" w:hAnsiTheme="minorHAnsi"/>
        </w:rPr>
        <w:t>should not be seen as a burden to schools;</w:t>
      </w:r>
    </w:p>
    <w:p w:rsidR="006D3E64" w:rsidRPr="002201D5" w:rsidRDefault="006D3E64" w:rsidP="002201D5">
      <w:pPr>
        <w:pStyle w:val="NoSpacing"/>
        <w:numPr>
          <w:ilvl w:val="0"/>
          <w:numId w:val="25"/>
        </w:numPr>
        <w:rPr>
          <w:rFonts w:asciiTheme="minorHAnsi" w:hAnsiTheme="minorHAnsi"/>
        </w:rPr>
      </w:pPr>
      <w:r w:rsidRPr="002201D5">
        <w:rPr>
          <w:rFonts w:asciiTheme="minorHAnsi" w:hAnsiTheme="minorHAnsi"/>
        </w:rPr>
        <w:t>is a reasonable and essential part of the fabric of the school;</w:t>
      </w:r>
    </w:p>
    <w:p w:rsidR="006D3E64" w:rsidRPr="002201D5" w:rsidRDefault="006D3E64" w:rsidP="002201D5">
      <w:pPr>
        <w:pStyle w:val="NoSpacing"/>
        <w:numPr>
          <w:ilvl w:val="0"/>
          <w:numId w:val="25"/>
        </w:numPr>
        <w:rPr>
          <w:rFonts w:asciiTheme="minorHAnsi" w:hAnsiTheme="minorHAnsi"/>
        </w:rPr>
      </w:pPr>
      <w:r w:rsidRPr="002201D5">
        <w:rPr>
          <w:rFonts w:asciiTheme="minorHAnsi" w:hAnsiTheme="minorHAnsi"/>
        </w:rPr>
        <w:t>pays attention to the meticulous and systematic implementation of policies and routines;</w:t>
      </w:r>
    </w:p>
    <w:p w:rsidR="006D3E64" w:rsidRPr="002201D5" w:rsidRDefault="006D3E64" w:rsidP="002201D5">
      <w:pPr>
        <w:pStyle w:val="NoSpacing"/>
        <w:numPr>
          <w:ilvl w:val="0"/>
          <w:numId w:val="25"/>
        </w:numPr>
        <w:rPr>
          <w:rFonts w:asciiTheme="minorHAnsi" w:hAnsiTheme="minorHAnsi"/>
        </w:rPr>
      </w:pPr>
      <w:r w:rsidRPr="002201D5">
        <w:rPr>
          <w:rFonts w:asciiTheme="minorHAnsi" w:hAnsiTheme="minorHAnsi"/>
        </w:rPr>
        <w:t>involves every member of the school community in some way;</w:t>
      </w:r>
    </w:p>
    <w:p w:rsidR="006D3E64" w:rsidRPr="002201D5" w:rsidRDefault="006D3E64" w:rsidP="002201D5">
      <w:pPr>
        <w:pStyle w:val="NoSpacing"/>
        <w:numPr>
          <w:ilvl w:val="0"/>
          <w:numId w:val="25"/>
        </w:numPr>
        <w:rPr>
          <w:rFonts w:asciiTheme="minorHAnsi" w:hAnsiTheme="minorHAnsi"/>
        </w:rPr>
      </w:pPr>
      <w:proofErr w:type="gramStart"/>
      <w:r w:rsidRPr="002201D5">
        <w:rPr>
          <w:rFonts w:asciiTheme="minorHAnsi" w:hAnsiTheme="minorHAnsi"/>
        </w:rPr>
        <w:t>has</w:t>
      </w:r>
      <w:proofErr w:type="gramEnd"/>
      <w:r w:rsidRPr="002201D5">
        <w:rPr>
          <w:rFonts w:asciiTheme="minorHAnsi" w:hAnsiTheme="minorHAnsi"/>
        </w:rPr>
        <w:t xml:space="preserve"> a focus on the particular circumstances and needs of pupils, especially the most vulnerable.</w:t>
      </w:r>
    </w:p>
    <w:p w:rsidR="0081420C" w:rsidRPr="002201D5" w:rsidRDefault="0081420C" w:rsidP="002201D5">
      <w:pPr>
        <w:pStyle w:val="NoSpacing"/>
        <w:rPr>
          <w:rFonts w:asciiTheme="minorHAnsi" w:hAnsiTheme="minorHAnsi"/>
        </w:rPr>
      </w:pPr>
    </w:p>
    <w:p w:rsidR="006D3E64" w:rsidRPr="002201D5" w:rsidRDefault="006D3E64" w:rsidP="002201D5">
      <w:pPr>
        <w:pStyle w:val="NoSpacing"/>
        <w:rPr>
          <w:rFonts w:asciiTheme="minorHAnsi" w:hAnsiTheme="minorHAnsi"/>
        </w:rPr>
      </w:pPr>
      <w:r w:rsidRPr="002201D5">
        <w:rPr>
          <w:rFonts w:asciiTheme="minorHAnsi" w:hAnsiTheme="minorHAnsi"/>
        </w:rPr>
        <w:t>Ofsted have identified two key inspection issues from this definition:</w:t>
      </w:r>
    </w:p>
    <w:p w:rsidR="006D3E64" w:rsidRPr="002201D5" w:rsidRDefault="006D3E64" w:rsidP="002201D5">
      <w:pPr>
        <w:pStyle w:val="NoSpacing"/>
        <w:numPr>
          <w:ilvl w:val="0"/>
          <w:numId w:val="26"/>
        </w:numPr>
        <w:rPr>
          <w:rFonts w:asciiTheme="minorHAnsi" w:hAnsiTheme="minorHAnsi"/>
        </w:rPr>
      </w:pPr>
      <w:r w:rsidRPr="002201D5">
        <w:rPr>
          <w:rFonts w:asciiTheme="minorHAnsi" w:hAnsiTheme="minorHAnsi"/>
        </w:rPr>
        <w:t>the effectiveness of settings and services in taking reasonable steps to ensure that children and learners are safe and</w:t>
      </w:r>
    </w:p>
    <w:p w:rsidR="006D3E64" w:rsidRDefault="006D3E64" w:rsidP="002201D5">
      <w:pPr>
        <w:pStyle w:val="NoSpacing"/>
        <w:numPr>
          <w:ilvl w:val="0"/>
          <w:numId w:val="26"/>
        </w:numPr>
        <w:rPr>
          <w:rFonts w:asciiTheme="minorHAnsi" w:hAnsiTheme="minorHAnsi"/>
        </w:rPr>
      </w:pPr>
      <w:r w:rsidRPr="002201D5">
        <w:rPr>
          <w:rFonts w:asciiTheme="minorHAnsi" w:hAnsiTheme="minorHAnsi"/>
        </w:rPr>
        <w:t>the effectiveness of settings and services in helping to ensure that children and learners feel safe.</w:t>
      </w:r>
    </w:p>
    <w:p w:rsidR="00377886" w:rsidRDefault="00377886" w:rsidP="00377886">
      <w:pPr>
        <w:pStyle w:val="NoSpacing"/>
        <w:rPr>
          <w:rFonts w:asciiTheme="minorHAnsi" w:hAnsiTheme="minorHAnsi"/>
        </w:rPr>
      </w:pPr>
    </w:p>
    <w:p w:rsidR="00377886" w:rsidRPr="00F9701B" w:rsidRDefault="00F9701B" w:rsidP="00377886">
      <w:pPr>
        <w:pStyle w:val="NoSpacing"/>
        <w:rPr>
          <w:rFonts w:asciiTheme="minorHAnsi" w:hAnsiTheme="minorHAnsi"/>
          <w:b/>
          <w:i/>
        </w:rPr>
      </w:pPr>
      <w:r>
        <w:rPr>
          <w:rFonts w:asciiTheme="minorHAnsi" w:hAnsiTheme="minorHAnsi"/>
          <w:b/>
          <w:i/>
        </w:rPr>
        <w:t xml:space="preserve">The </w:t>
      </w:r>
      <w:r w:rsidR="00377886" w:rsidRPr="00F9701B">
        <w:rPr>
          <w:rFonts w:asciiTheme="minorHAnsi" w:hAnsiTheme="minorHAnsi"/>
          <w:b/>
          <w:i/>
        </w:rPr>
        <w:t>Health &amp; Safety</w:t>
      </w:r>
      <w:r>
        <w:rPr>
          <w:rFonts w:asciiTheme="minorHAnsi" w:hAnsiTheme="minorHAnsi"/>
          <w:b/>
          <w:i/>
        </w:rPr>
        <w:t xml:space="preserve"> at Work Act </w:t>
      </w:r>
    </w:p>
    <w:p w:rsidR="00377886" w:rsidRPr="00377886" w:rsidRDefault="00377886" w:rsidP="00377886">
      <w:pPr>
        <w:pStyle w:val="NoSpacing"/>
        <w:jc w:val="both"/>
      </w:pPr>
      <w:r>
        <w:t xml:space="preserve">The main legislation covering this area is the Health and Safety at Work Act 1974 and regulations made under that Act. The employer (the local authority or governing body) is responsible for health and safety, though tasks may be delegated to staff. Employees also have a duty to look after their own and others’ health and safety. Employers, school staff and others also have a duty under the common law to take care of pupils in the same way that a prudent parent would do so. </w:t>
      </w:r>
      <w:r w:rsidRPr="00A86427">
        <w:t>School employers should always take a common sense and proportionate approach, remembering that in schools risk assessment and risk management are tools to enable children to undertake activities safely, and not prevent</w:t>
      </w:r>
      <w:r>
        <w:t xml:space="preserve"> activities from taking place; s</w:t>
      </w:r>
      <w:r w:rsidRPr="00A86427">
        <w:t>ensible risk management cannot remove risk altogether</w:t>
      </w:r>
      <w:r>
        <w:t>.</w:t>
      </w:r>
    </w:p>
    <w:p w:rsidR="006D3E64" w:rsidRDefault="006D3E64" w:rsidP="002201D5">
      <w:pPr>
        <w:pStyle w:val="NoSpacing"/>
        <w:rPr>
          <w:rFonts w:asciiTheme="minorHAnsi" w:hAnsiTheme="minorHAnsi"/>
        </w:rPr>
      </w:pPr>
    </w:p>
    <w:p w:rsidR="006D3E64" w:rsidRPr="002201D5" w:rsidRDefault="006D3E64" w:rsidP="002201D5">
      <w:pPr>
        <w:pStyle w:val="NoSpacing"/>
        <w:rPr>
          <w:rFonts w:asciiTheme="minorHAnsi" w:hAnsiTheme="minorHAnsi"/>
          <w:b/>
          <w:sz w:val="24"/>
          <w:szCs w:val="24"/>
          <w:u w:val="single"/>
        </w:rPr>
      </w:pPr>
      <w:r w:rsidRPr="002201D5">
        <w:rPr>
          <w:rFonts w:asciiTheme="minorHAnsi" w:hAnsiTheme="minorHAnsi"/>
          <w:b/>
          <w:sz w:val="24"/>
          <w:szCs w:val="24"/>
          <w:u w:val="single"/>
        </w:rPr>
        <w:lastRenderedPageBreak/>
        <w:t>The Local Authority Perspective</w:t>
      </w:r>
    </w:p>
    <w:p w:rsidR="006D3E64" w:rsidRPr="002201D5" w:rsidRDefault="006D3E64" w:rsidP="002201D5">
      <w:pPr>
        <w:pStyle w:val="NoSpacing"/>
        <w:rPr>
          <w:rFonts w:asciiTheme="minorHAnsi" w:hAnsiTheme="minorHAnsi"/>
        </w:rPr>
      </w:pPr>
      <w:r w:rsidRPr="002201D5">
        <w:rPr>
          <w:rFonts w:asciiTheme="minorHAnsi" w:hAnsiTheme="minorHAnsi"/>
        </w:rPr>
        <w:t>The challenge for local authorities is to find the most cost effective way to ensure that schools are able to:</w:t>
      </w:r>
    </w:p>
    <w:p w:rsidR="006D3E64" w:rsidRPr="002201D5" w:rsidRDefault="006D3E64" w:rsidP="002201D5">
      <w:pPr>
        <w:pStyle w:val="NoSpacing"/>
        <w:numPr>
          <w:ilvl w:val="0"/>
          <w:numId w:val="27"/>
        </w:numPr>
        <w:rPr>
          <w:rFonts w:asciiTheme="minorHAnsi" w:hAnsiTheme="minorHAnsi"/>
        </w:rPr>
      </w:pPr>
      <w:r w:rsidRPr="002201D5">
        <w:rPr>
          <w:rFonts w:asciiTheme="minorHAnsi" w:hAnsiTheme="minorHAnsi"/>
        </w:rPr>
        <w:t>adapt to a changing pupil population where pupils with increasing complexity of need are being placed in mainstream schools;</w:t>
      </w:r>
    </w:p>
    <w:p w:rsidR="006D3E64" w:rsidRPr="002201D5" w:rsidRDefault="006D3E64" w:rsidP="002201D5">
      <w:pPr>
        <w:pStyle w:val="NoSpacing"/>
        <w:numPr>
          <w:ilvl w:val="0"/>
          <w:numId w:val="27"/>
        </w:numPr>
        <w:rPr>
          <w:rFonts w:asciiTheme="minorHAnsi" w:hAnsiTheme="minorHAnsi"/>
        </w:rPr>
      </w:pPr>
      <w:r w:rsidRPr="002201D5">
        <w:rPr>
          <w:rFonts w:asciiTheme="minorHAnsi" w:hAnsiTheme="minorHAnsi"/>
        </w:rPr>
        <w:t>meet and fulfil their legal requirements;</w:t>
      </w:r>
    </w:p>
    <w:p w:rsidR="006D3E64" w:rsidRPr="002201D5" w:rsidRDefault="006D3E64" w:rsidP="002201D5">
      <w:pPr>
        <w:pStyle w:val="NoSpacing"/>
        <w:numPr>
          <w:ilvl w:val="0"/>
          <w:numId w:val="27"/>
        </w:numPr>
        <w:rPr>
          <w:rFonts w:asciiTheme="minorHAnsi" w:hAnsiTheme="minorHAnsi"/>
        </w:rPr>
      </w:pPr>
      <w:r w:rsidRPr="002201D5">
        <w:rPr>
          <w:rFonts w:asciiTheme="minorHAnsi" w:hAnsiTheme="minorHAnsi"/>
        </w:rPr>
        <w:t>improve the management of attendance and attainment of pupils with physical and medical needs and</w:t>
      </w:r>
    </w:p>
    <w:p w:rsidR="006D3E64" w:rsidRDefault="006D3E64" w:rsidP="002201D5">
      <w:pPr>
        <w:pStyle w:val="NoSpacing"/>
        <w:numPr>
          <w:ilvl w:val="0"/>
          <w:numId w:val="27"/>
        </w:numPr>
        <w:rPr>
          <w:rFonts w:asciiTheme="minorHAnsi" w:hAnsiTheme="minorHAnsi"/>
        </w:rPr>
      </w:pPr>
      <w:r w:rsidRPr="002201D5">
        <w:rPr>
          <w:rFonts w:asciiTheme="minorHAnsi" w:hAnsiTheme="minorHAnsi"/>
        </w:rPr>
        <w:t>effectively safeguard children and young people with physical and medical needs.</w:t>
      </w:r>
    </w:p>
    <w:p w:rsidR="008951E3" w:rsidRPr="002201D5" w:rsidRDefault="008951E3" w:rsidP="002201D5">
      <w:pPr>
        <w:pStyle w:val="NoSpacing"/>
        <w:rPr>
          <w:rFonts w:asciiTheme="minorHAnsi" w:hAnsiTheme="minorHAnsi"/>
        </w:rPr>
      </w:pPr>
    </w:p>
    <w:p w:rsidR="00C13101" w:rsidRPr="002201D5" w:rsidRDefault="00C13101" w:rsidP="002201D5">
      <w:pPr>
        <w:pStyle w:val="NoSpacing"/>
        <w:rPr>
          <w:rFonts w:asciiTheme="minorHAnsi" w:hAnsiTheme="minorHAnsi"/>
          <w:b/>
          <w:sz w:val="28"/>
          <w:szCs w:val="28"/>
          <w:u w:val="single"/>
        </w:rPr>
      </w:pPr>
      <w:r w:rsidRPr="002201D5">
        <w:rPr>
          <w:rFonts w:asciiTheme="minorHAnsi" w:hAnsiTheme="minorHAnsi"/>
          <w:b/>
          <w:sz w:val="28"/>
          <w:szCs w:val="28"/>
          <w:u w:val="single"/>
        </w:rPr>
        <w:t>Lancasterian Outreach and Inclusion Service</w:t>
      </w:r>
      <w:r w:rsidR="00F9701B">
        <w:rPr>
          <w:rFonts w:asciiTheme="minorHAnsi" w:hAnsiTheme="minorHAnsi"/>
          <w:b/>
          <w:sz w:val="28"/>
          <w:szCs w:val="28"/>
          <w:u w:val="single"/>
        </w:rPr>
        <w:t xml:space="preserve"> - LOIS</w:t>
      </w:r>
    </w:p>
    <w:p w:rsidR="00C13101" w:rsidRPr="002201D5" w:rsidRDefault="00C13101" w:rsidP="002201D5">
      <w:pPr>
        <w:pStyle w:val="NoSpacing"/>
        <w:rPr>
          <w:rFonts w:asciiTheme="minorHAnsi" w:hAnsiTheme="minorHAnsi"/>
        </w:rPr>
      </w:pPr>
    </w:p>
    <w:p w:rsidR="00C13101" w:rsidRPr="002201D5" w:rsidRDefault="006D3E64" w:rsidP="002201D5">
      <w:pPr>
        <w:pStyle w:val="NoSpacing"/>
        <w:jc w:val="both"/>
        <w:rPr>
          <w:rFonts w:asciiTheme="minorHAnsi" w:hAnsiTheme="minorHAnsi"/>
        </w:rPr>
      </w:pPr>
      <w:r w:rsidRPr="002201D5">
        <w:rPr>
          <w:rFonts w:asciiTheme="minorHAnsi" w:hAnsiTheme="minorHAnsi"/>
        </w:rPr>
        <w:t>LOIS is a city wide ou</w:t>
      </w:r>
      <w:r w:rsidR="00EF1608">
        <w:rPr>
          <w:rFonts w:asciiTheme="minorHAnsi" w:hAnsiTheme="minorHAnsi"/>
        </w:rPr>
        <w:t xml:space="preserve">treach service led by </w:t>
      </w:r>
      <w:proofErr w:type="spellStart"/>
      <w:r w:rsidRPr="002201D5">
        <w:rPr>
          <w:rFonts w:asciiTheme="minorHAnsi" w:hAnsiTheme="minorHAnsi"/>
        </w:rPr>
        <w:t>Lancasterian</w:t>
      </w:r>
      <w:proofErr w:type="spellEnd"/>
      <w:r w:rsidRPr="002201D5">
        <w:rPr>
          <w:rFonts w:asciiTheme="minorHAnsi" w:hAnsiTheme="minorHAnsi"/>
        </w:rPr>
        <w:t xml:space="preserve"> Scho</w:t>
      </w:r>
      <w:r w:rsidR="0081420C" w:rsidRPr="002201D5">
        <w:rPr>
          <w:rFonts w:asciiTheme="minorHAnsi" w:hAnsiTheme="minorHAnsi"/>
        </w:rPr>
        <w:t>ol in West Didsbury.  LOIS provides support, advice and training to</w:t>
      </w:r>
      <w:r w:rsidRPr="002201D5">
        <w:rPr>
          <w:rFonts w:asciiTheme="minorHAnsi" w:hAnsiTheme="minorHAnsi"/>
        </w:rPr>
        <w:t xml:space="preserve"> primary and secondary </w:t>
      </w:r>
      <w:r w:rsidR="00F9701B">
        <w:rPr>
          <w:rFonts w:asciiTheme="minorHAnsi" w:hAnsiTheme="minorHAnsi"/>
        </w:rPr>
        <w:t>schools including free schools</w:t>
      </w:r>
      <w:r w:rsidR="0081420C" w:rsidRPr="002201D5">
        <w:rPr>
          <w:rFonts w:asciiTheme="minorHAnsi" w:hAnsiTheme="minorHAnsi"/>
        </w:rPr>
        <w:t xml:space="preserve"> and academies. </w:t>
      </w:r>
      <w:r w:rsidR="00C13101" w:rsidRPr="002201D5">
        <w:rPr>
          <w:rFonts w:asciiTheme="minorHAnsi" w:hAnsiTheme="minorHAnsi"/>
        </w:rPr>
        <w:t xml:space="preserve">  Our core purpose is to support and empower schools and their staff to effectively meet the needs of their pupils with physical and / or complex medical needs.</w:t>
      </w:r>
    </w:p>
    <w:p w:rsidR="00A86427" w:rsidRPr="002201D5" w:rsidRDefault="00A86427" w:rsidP="002201D5">
      <w:pPr>
        <w:pStyle w:val="NoSpacing"/>
        <w:rPr>
          <w:rFonts w:asciiTheme="minorHAnsi" w:hAnsiTheme="minorHAnsi"/>
        </w:rPr>
      </w:pPr>
    </w:p>
    <w:p w:rsidR="00F602E8" w:rsidRPr="002201D5" w:rsidRDefault="00F602E8" w:rsidP="002201D5">
      <w:pPr>
        <w:pStyle w:val="NoSpacing"/>
        <w:rPr>
          <w:rFonts w:asciiTheme="minorHAnsi" w:hAnsiTheme="minorHAnsi"/>
        </w:rPr>
      </w:pPr>
      <w:r w:rsidRPr="002201D5">
        <w:rPr>
          <w:rFonts w:asciiTheme="minorHAnsi" w:hAnsiTheme="minorHAnsi"/>
        </w:rPr>
        <w:t xml:space="preserve">LOIS </w:t>
      </w:r>
      <w:r w:rsidR="00C13101" w:rsidRPr="002201D5">
        <w:rPr>
          <w:rFonts w:asciiTheme="minorHAnsi" w:hAnsiTheme="minorHAnsi"/>
        </w:rPr>
        <w:t>offers support around</w:t>
      </w:r>
      <w:r w:rsidR="00D66748" w:rsidRPr="002201D5">
        <w:rPr>
          <w:rFonts w:asciiTheme="minorHAnsi" w:hAnsiTheme="minorHAnsi"/>
        </w:rPr>
        <w:t xml:space="preserve"> many areas associated with</w:t>
      </w:r>
      <w:r w:rsidR="00B07C7D">
        <w:rPr>
          <w:rFonts w:asciiTheme="minorHAnsi" w:hAnsiTheme="minorHAnsi"/>
        </w:rPr>
        <w:t xml:space="preserve"> supporting the needs of pupils with</w:t>
      </w:r>
      <w:r w:rsidR="00D66748" w:rsidRPr="002201D5">
        <w:rPr>
          <w:rFonts w:asciiTheme="minorHAnsi" w:hAnsiTheme="minorHAnsi"/>
        </w:rPr>
        <w:t xml:space="preserve"> physical </w:t>
      </w:r>
      <w:r w:rsidR="002201D5">
        <w:rPr>
          <w:rFonts w:asciiTheme="minorHAnsi" w:hAnsiTheme="minorHAnsi"/>
        </w:rPr>
        <w:t xml:space="preserve">/ complex medical </w:t>
      </w:r>
      <w:r w:rsidR="00D66748" w:rsidRPr="002201D5">
        <w:rPr>
          <w:rFonts w:asciiTheme="minorHAnsi" w:hAnsiTheme="minorHAnsi"/>
        </w:rPr>
        <w:t>needs, including</w:t>
      </w:r>
      <w:r w:rsidRPr="002201D5">
        <w:rPr>
          <w:rFonts w:asciiTheme="minorHAnsi" w:hAnsiTheme="minorHAnsi"/>
        </w:rPr>
        <w:t>:</w:t>
      </w:r>
    </w:p>
    <w:p w:rsidR="00F602E8" w:rsidRDefault="00F602E8" w:rsidP="002201D5">
      <w:pPr>
        <w:pStyle w:val="NoSpacing"/>
        <w:numPr>
          <w:ilvl w:val="0"/>
          <w:numId w:val="28"/>
        </w:numPr>
        <w:rPr>
          <w:rFonts w:asciiTheme="minorHAnsi" w:hAnsiTheme="minorHAnsi"/>
        </w:rPr>
      </w:pPr>
      <w:r w:rsidRPr="002201D5">
        <w:rPr>
          <w:rFonts w:asciiTheme="minorHAnsi" w:hAnsiTheme="minorHAnsi"/>
        </w:rPr>
        <w:t>the management of physical and</w:t>
      </w:r>
      <w:r w:rsidR="00D557BA">
        <w:rPr>
          <w:rFonts w:asciiTheme="minorHAnsi" w:hAnsiTheme="minorHAnsi"/>
        </w:rPr>
        <w:t>/or</w:t>
      </w:r>
      <w:r w:rsidRPr="002201D5">
        <w:rPr>
          <w:rFonts w:asciiTheme="minorHAnsi" w:hAnsiTheme="minorHAnsi"/>
        </w:rPr>
        <w:t xml:space="preserve"> complex medical needs incl</w:t>
      </w:r>
      <w:r w:rsidR="002201D5">
        <w:rPr>
          <w:rFonts w:asciiTheme="minorHAnsi" w:hAnsiTheme="minorHAnsi"/>
        </w:rPr>
        <w:t xml:space="preserve">uding writing </w:t>
      </w:r>
      <w:r w:rsidR="00F9701B" w:rsidRPr="004713C7">
        <w:rPr>
          <w:rFonts w:asciiTheme="minorHAnsi" w:hAnsiTheme="minorHAnsi"/>
          <w:bCs/>
        </w:rPr>
        <w:t xml:space="preserve">Individual Healthcare Plans </w:t>
      </w:r>
      <w:r w:rsidR="00F9701B">
        <w:rPr>
          <w:rFonts w:asciiTheme="minorHAnsi" w:hAnsiTheme="minorHAnsi"/>
          <w:bCs/>
        </w:rPr>
        <w:t>(</w:t>
      </w:r>
      <w:r w:rsidR="00F9701B" w:rsidRPr="004713C7">
        <w:rPr>
          <w:rFonts w:asciiTheme="minorHAnsi" w:hAnsiTheme="minorHAnsi"/>
          <w:bCs/>
        </w:rPr>
        <w:t>IHCPs</w:t>
      </w:r>
      <w:r w:rsidR="00F9701B">
        <w:rPr>
          <w:rFonts w:asciiTheme="minorHAnsi" w:hAnsiTheme="minorHAnsi"/>
          <w:bCs/>
        </w:rPr>
        <w:t>)</w:t>
      </w:r>
      <w:r w:rsidR="002201D5">
        <w:rPr>
          <w:rFonts w:asciiTheme="minorHAnsi" w:hAnsiTheme="minorHAnsi"/>
        </w:rPr>
        <w:t>;</w:t>
      </w:r>
    </w:p>
    <w:p w:rsidR="00EF1608" w:rsidRDefault="00EF1608" w:rsidP="002201D5">
      <w:pPr>
        <w:pStyle w:val="NoSpacing"/>
        <w:numPr>
          <w:ilvl w:val="0"/>
          <w:numId w:val="28"/>
        </w:numPr>
        <w:rPr>
          <w:rFonts w:asciiTheme="minorHAnsi" w:hAnsiTheme="minorHAnsi"/>
        </w:rPr>
      </w:pPr>
      <w:r>
        <w:rPr>
          <w:rFonts w:asciiTheme="minorHAnsi" w:hAnsiTheme="minorHAnsi"/>
        </w:rPr>
        <w:t>Moving and handling risk assessments and plans</w:t>
      </w:r>
    </w:p>
    <w:p w:rsidR="00EF1608" w:rsidRPr="002201D5" w:rsidRDefault="00EF1608" w:rsidP="002201D5">
      <w:pPr>
        <w:pStyle w:val="NoSpacing"/>
        <w:numPr>
          <w:ilvl w:val="0"/>
          <w:numId w:val="28"/>
        </w:numPr>
        <w:rPr>
          <w:rFonts w:asciiTheme="minorHAnsi" w:hAnsiTheme="minorHAnsi"/>
        </w:rPr>
      </w:pPr>
      <w:r>
        <w:rPr>
          <w:rFonts w:asciiTheme="minorHAnsi" w:hAnsiTheme="minorHAnsi"/>
        </w:rPr>
        <w:t>Equipment assessments</w:t>
      </w:r>
    </w:p>
    <w:p w:rsidR="00104FA0" w:rsidRPr="002201D5" w:rsidRDefault="00104FA0" w:rsidP="002201D5">
      <w:pPr>
        <w:pStyle w:val="NoSpacing"/>
        <w:numPr>
          <w:ilvl w:val="0"/>
          <w:numId w:val="28"/>
        </w:numPr>
        <w:rPr>
          <w:rFonts w:asciiTheme="minorHAnsi" w:hAnsiTheme="minorHAnsi"/>
        </w:rPr>
      </w:pPr>
      <w:r w:rsidRPr="002201D5">
        <w:rPr>
          <w:rFonts w:asciiTheme="minorHAnsi" w:hAnsiTheme="minorHAnsi"/>
        </w:rPr>
        <w:t>multi-agency workin</w:t>
      </w:r>
      <w:r w:rsidR="002201D5">
        <w:rPr>
          <w:rFonts w:asciiTheme="minorHAnsi" w:hAnsiTheme="minorHAnsi"/>
        </w:rPr>
        <w:t>g with healthcare professionals;</w:t>
      </w:r>
    </w:p>
    <w:p w:rsidR="00F602E8" w:rsidRDefault="00E64819" w:rsidP="002201D5">
      <w:pPr>
        <w:pStyle w:val="NoSpacing"/>
        <w:numPr>
          <w:ilvl w:val="0"/>
          <w:numId w:val="28"/>
        </w:numPr>
        <w:rPr>
          <w:rFonts w:asciiTheme="minorHAnsi" w:hAnsiTheme="minorHAnsi"/>
        </w:rPr>
      </w:pPr>
      <w:r w:rsidRPr="002201D5">
        <w:rPr>
          <w:rFonts w:asciiTheme="minorHAnsi" w:hAnsiTheme="minorHAnsi"/>
        </w:rPr>
        <w:t xml:space="preserve">physical access and </w:t>
      </w:r>
      <w:r w:rsidR="00F602E8" w:rsidRPr="002201D5">
        <w:rPr>
          <w:rFonts w:asciiTheme="minorHAnsi" w:hAnsiTheme="minorHAnsi"/>
        </w:rPr>
        <w:t xml:space="preserve">the assessment of risk for pupils with physical </w:t>
      </w:r>
      <w:r w:rsidR="002201D5">
        <w:rPr>
          <w:rFonts w:asciiTheme="minorHAnsi" w:hAnsiTheme="minorHAnsi"/>
        </w:rPr>
        <w:t>and</w:t>
      </w:r>
      <w:r w:rsidR="00D557BA">
        <w:rPr>
          <w:rFonts w:asciiTheme="minorHAnsi" w:hAnsiTheme="minorHAnsi"/>
        </w:rPr>
        <w:t>/or</w:t>
      </w:r>
      <w:r w:rsidR="002201D5">
        <w:rPr>
          <w:rFonts w:asciiTheme="minorHAnsi" w:hAnsiTheme="minorHAnsi"/>
        </w:rPr>
        <w:t xml:space="preserve"> complex medical needs;</w:t>
      </w:r>
    </w:p>
    <w:p w:rsidR="006A79F0" w:rsidRPr="002201D5" w:rsidRDefault="006A79F0" w:rsidP="002201D5">
      <w:pPr>
        <w:pStyle w:val="NoSpacing"/>
        <w:numPr>
          <w:ilvl w:val="0"/>
          <w:numId w:val="28"/>
        </w:numPr>
        <w:rPr>
          <w:rFonts w:asciiTheme="minorHAnsi" w:hAnsiTheme="minorHAnsi"/>
        </w:rPr>
      </w:pPr>
      <w:r>
        <w:rPr>
          <w:rFonts w:asciiTheme="minorHAnsi" w:hAnsiTheme="minorHAnsi"/>
        </w:rPr>
        <w:t>advice on the management of personal care needs;</w:t>
      </w:r>
    </w:p>
    <w:p w:rsidR="00F602E8" w:rsidRPr="002201D5" w:rsidRDefault="00F602E8" w:rsidP="002201D5">
      <w:pPr>
        <w:pStyle w:val="NoSpacing"/>
        <w:numPr>
          <w:ilvl w:val="0"/>
          <w:numId w:val="28"/>
        </w:numPr>
        <w:rPr>
          <w:rFonts w:asciiTheme="minorHAnsi" w:hAnsiTheme="minorHAnsi"/>
        </w:rPr>
      </w:pPr>
      <w:r w:rsidRPr="002201D5">
        <w:rPr>
          <w:rFonts w:asciiTheme="minorHAnsi" w:hAnsiTheme="minorHAnsi"/>
        </w:rPr>
        <w:t>information about specific medical conditions and thei</w:t>
      </w:r>
      <w:r w:rsidR="002201D5">
        <w:rPr>
          <w:rFonts w:asciiTheme="minorHAnsi" w:hAnsiTheme="minorHAnsi"/>
        </w:rPr>
        <w:t>r impact on the child in school</w:t>
      </w:r>
      <w:r w:rsidR="00F9701B">
        <w:rPr>
          <w:rFonts w:asciiTheme="minorHAnsi" w:hAnsiTheme="minorHAnsi"/>
        </w:rPr>
        <w:t>, including impact on learning and cognition</w:t>
      </w:r>
      <w:r w:rsidR="002201D5">
        <w:rPr>
          <w:rFonts w:asciiTheme="minorHAnsi" w:hAnsiTheme="minorHAnsi"/>
        </w:rPr>
        <w:t>;</w:t>
      </w:r>
    </w:p>
    <w:p w:rsidR="00F602E8" w:rsidRPr="002201D5" w:rsidRDefault="00F9701B" w:rsidP="002201D5">
      <w:pPr>
        <w:pStyle w:val="NoSpacing"/>
        <w:numPr>
          <w:ilvl w:val="0"/>
          <w:numId w:val="28"/>
        </w:numPr>
        <w:rPr>
          <w:rFonts w:asciiTheme="minorHAnsi" w:hAnsiTheme="minorHAnsi"/>
        </w:rPr>
      </w:pPr>
      <w:r>
        <w:rPr>
          <w:rFonts w:asciiTheme="minorHAnsi" w:hAnsiTheme="minorHAnsi"/>
        </w:rPr>
        <w:t>information about the impact of medical conditions</w:t>
      </w:r>
      <w:r w:rsidR="00B07C7D">
        <w:rPr>
          <w:rFonts w:asciiTheme="minorHAnsi" w:hAnsiTheme="minorHAnsi"/>
        </w:rPr>
        <w:t xml:space="preserve"> on</w:t>
      </w:r>
      <w:r>
        <w:rPr>
          <w:rFonts w:asciiTheme="minorHAnsi" w:hAnsiTheme="minorHAnsi"/>
        </w:rPr>
        <w:t xml:space="preserve"> </w:t>
      </w:r>
      <w:r w:rsidR="00F602E8" w:rsidRPr="002201D5">
        <w:rPr>
          <w:rFonts w:asciiTheme="minorHAnsi" w:hAnsiTheme="minorHAnsi"/>
        </w:rPr>
        <w:t>fine motor skills</w:t>
      </w:r>
      <w:r w:rsidR="00B57EA2" w:rsidRPr="002201D5">
        <w:rPr>
          <w:rFonts w:asciiTheme="minorHAnsi" w:hAnsiTheme="minorHAnsi"/>
        </w:rPr>
        <w:t xml:space="preserve"> </w:t>
      </w:r>
      <w:r>
        <w:rPr>
          <w:rFonts w:asciiTheme="minorHAnsi" w:hAnsiTheme="minorHAnsi"/>
        </w:rPr>
        <w:t>development</w:t>
      </w:r>
      <w:r w:rsidR="002201D5">
        <w:rPr>
          <w:rFonts w:asciiTheme="minorHAnsi" w:hAnsiTheme="minorHAnsi"/>
        </w:rPr>
        <w:t>;</w:t>
      </w:r>
    </w:p>
    <w:p w:rsidR="00F602E8" w:rsidRPr="002201D5" w:rsidRDefault="002201D5" w:rsidP="002201D5">
      <w:pPr>
        <w:pStyle w:val="NoSpacing"/>
        <w:numPr>
          <w:ilvl w:val="0"/>
          <w:numId w:val="28"/>
        </w:numPr>
        <w:rPr>
          <w:rFonts w:asciiTheme="minorHAnsi" w:hAnsiTheme="minorHAnsi"/>
        </w:rPr>
      </w:pPr>
      <w:r>
        <w:rPr>
          <w:rFonts w:asciiTheme="minorHAnsi" w:hAnsiTheme="minorHAnsi"/>
        </w:rPr>
        <w:t>access to the PE curriculum;</w:t>
      </w:r>
      <w:r w:rsidR="00F602E8" w:rsidRPr="002201D5">
        <w:rPr>
          <w:rFonts w:asciiTheme="minorHAnsi" w:hAnsiTheme="minorHAnsi"/>
        </w:rPr>
        <w:t xml:space="preserve"> </w:t>
      </w:r>
    </w:p>
    <w:p w:rsidR="00F602E8" w:rsidRDefault="00F602E8" w:rsidP="002201D5">
      <w:pPr>
        <w:pStyle w:val="NoSpacing"/>
        <w:numPr>
          <w:ilvl w:val="0"/>
          <w:numId w:val="28"/>
        </w:numPr>
        <w:rPr>
          <w:rFonts w:asciiTheme="minorHAnsi" w:hAnsiTheme="minorHAnsi"/>
        </w:rPr>
      </w:pPr>
      <w:r w:rsidRPr="002201D5">
        <w:rPr>
          <w:rFonts w:asciiTheme="minorHAnsi" w:hAnsiTheme="minorHAnsi"/>
        </w:rPr>
        <w:t>access to the curriculum usin</w:t>
      </w:r>
      <w:r w:rsidR="002201D5">
        <w:rPr>
          <w:rFonts w:asciiTheme="minorHAnsi" w:hAnsiTheme="minorHAnsi"/>
        </w:rPr>
        <w:t xml:space="preserve">g </w:t>
      </w:r>
      <w:r w:rsidR="00B07C7D">
        <w:rPr>
          <w:rFonts w:asciiTheme="minorHAnsi" w:hAnsiTheme="minorHAnsi"/>
        </w:rPr>
        <w:t xml:space="preserve">assistive </w:t>
      </w:r>
      <w:r w:rsidR="002201D5">
        <w:rPr>
          <w:rFonts w:asciiTheme="minorHAnsi" w:hAnsiTheme="minorHAnsi"/>
        </w:rPr>
        <w:t>ICT for writing and recording</w:t>
      </w:r>
      <w:r w:rsidR="00B07C7D">
        <w:rPr>
          <w:rFonts w:asciiTheme="minorHAnsi" w:hAnsiTheme="minorHAnsi"/>
        </w:rPr>
        <w:t xml:space="preserve"> or access to the cu</w:t>
      </w:r>
      <w:r w:rsidR="006A79F0">
        <w:rPr>
          <w:rFonts w:asciiTheme="minorHAnsi" w:hAnsiTheme="minorHAnsi"/>
        </w:rPr>
        <w:t>r</w:t>
      </w:r>
      <w:r w:rsidR="00B07C7D">
        <w:rPr>
          <w:rFonts w:asciiTheme="minorHAnsi" w:hAnsiTheme="minorHAnsi"/>
        </w:rPr>
        <w:t>riculum</w:t>
      </w:r>
      <w:r w:rsidR="002201D5">
        <w:rPr>
          <w:rFonts w:asciiTheme="minorHAnsi" w:hAnsiTheme="minorHAnsi"/>
        </w:rPr>
        <w:t>;</w:t>
      </w:r>
      <w:r w:rsidRPr="002201D5">
        <w:rPr>
          <w:rFonts w:asciiTheme="minorHAnsi" w:hAnsiTheme="minorHAnsi"/>
        </w:rPr>
        <w:t xml:space="preserve"> </w:t>
      </w:r>
    </w:p>
    <w:p w:rsidR="00F9701B" w:rsidRPr="00F9701B" w:rsidRDefault="00F9701B" w:rsidP="00F9701B">
      <w:pPr>
        <w:pStyle w:val="NoSpacing"/>
        <w:numPr>
          <w:ilvl w:val="0"/>
          <w:numId w:val="28"/>
        </w:numPr>
        <w:rPr>
          <w:rFonts w:asciiTheme="minorHAnsi" w:hAnsiTheme="minorHAnsi"/>
        </w:rPr>
      </w:pPr>
      <w:r>
        <w:rPr>
          <w:rFonts w:asciiTheme="minorHAnsi" w:hAnsiTheme="minorHAnsi"/>
        </w:rPr>
        <w:t>transition to new schools or provisions;</w:t>
      </w:r>
    </w:p>
    <w:p w:rsidR="009E34A7" w:rsidRPr="002201D5" w:rsidRDefault="009E34A7" w:rsidP="002201D5">
      <w:pPr>
        <w:pStyle w:val="NoSpacing"/>
        <w:numPr>
          <w:ilvl w:val="0"/>
          <w:numId w:val="28"/>
        </w:numPr>
        <w:rPr>
          <w:rFonts w:asciiTheme="minorHAnsi" w:hAnsiTheme="minorHAnsi"/>
        </w:rPr>
      </w:pPr>
      <w:r w:rsidRPr="002201D5">
        <w:rPr>
          <w:rFonts w:asciiTheme="minorHAnsi" w:hAnsiTheme="minorHAnsi"/>
        </w:rPr>
        <w:t>due regard to confidentiality, maintaining dignity and respect in meeting a pupil’s needs i</w:t>
      </w:r>
      <w:r w:rsidR="002201D5">
        <w:rPr>
          <w:rFonts w:asciiTheme="minorHAnsi" w:hAnsiTheme="minorHAnsi"/>
        </w:rPr>
        <w:t>ncluding intimate personal care;</w:t>
      </w:r>
    </w:p>
    <w:p w:rsidR="00B57EA2" w:rsidRPr="002201D5" w:rsidRDefault="00104FA0" w:rsidP="002201D5">
      <w:pPr>
        <w:pStyle w:val="NoSpacing"/>
        <w:numPr>
          <w:ilvl w:val="0"/>
          <w:numId w:val="28"/>
        </w:numPr>
        <w:rPr>
          <w:rFonts w:asciiTheme="minorHAnsi" w:hAnsiTheme="minorHAnsi"/>
        </w:rPr>
      </w:pPr>
      <w:r w:rsidRPr="002201D5">
        <w:rPr>
          <w:rFonts w:asciiTheme="minorHAnsi" w:hAnsiTheme="minorHAnsi"/>
        </w:rPr>
        <w:t xml:space="preserve">disability awareness </w:t>
      </w:r>
      <w:r w:rsidR="00F9701B">
        <w:rPr>
          <w:rFonts w:asciiTheme="minorHAnsi" w:hAnsiTheme="minorHAnsi"/>
        </w:rPr>
        <w:t xml:space="preserve">raising </w:t>
      </w:r>
      <w:r w:rsidRPr="002201D5">
        <w:rPr>
          <w:rFonts w:asciiTheme="minorHAnsi" w:hAnsiTheme="minorHAnsi"/>
        </w:rPr>
        <w:t>activities</w:t>
      </w:r>
      <w:r w:rsidR="00B57EA2" w:rsidRPr="002201D5">
        <w:rPr>
          <w:rFonts w:asciiTheme="minorHAnsi" w:hAnsiTheme="minorHAnsi"/>
        </w:rPr>
        <w:t xml:space="preserve"> and </w:t>
      </w:r>
    </w:p>
    <w:p w:rsidR="00C13101" w:rsidRPr="00FE1DA7" w:rsidRDefault="00F9701B" w:rsidP="002201D5">
      <w:pPr>
        <w:pStyle w:val="NoSpacing"/>
        <w:numPr>
          <w:ilvl w:val="0"/>
          <w:numId w:val="28"/>
        </w:numPr>
        <w:rPr>
          <w:rFonts w:asciiTheme="minorHAnsi" w:hAnsiTheme="minorHAnsi"/>
        </w:rPr>
      </w:pPr>
      <w:r>
        <w:rPr>
          <w:rFonts w:asciiTheme="minorHAnsi" w:hAnsiTheme="minorHAnsi"/>
        </w:rPr>
        <w:t>e</w:t>
      </w:r>
      <w:r w:rsidR="00B57EA2" w:rsidRPr="002201D5">
        <w:rPr>
          <w:rFonts w:asciiTheme="minorHAnsi" w:hAnsiTheme="minorHAnsi"/>
        </w:rPr>
        <w:t>quality and disability issues</w:t>
      </w:r>
      <w:r w:rsidR="00104FA0" w:rsidRPr="002201D5">
        <w:rPr>
          <w:rFonts w:asciiTheme="minorHAnsi" w:hAnsiTheme="minorHAnsi"/>
        </w:rPr>
        <w:t>.</w:t>
      </w:r>
    </w:p>
    <w:p w:rsidR="008951E3" w:rsidRPr="002201D5" w:rsidRDefault="008951E3" w:rsidP="002201D5">
      <w:pPr>
        <w:pStyle w:val="NoSpacing"/>
        <w:rPr>
          <w:rFonts w:asciiTheme="minorHAnsi" w:hAnsiTheme="minorHAnsi"/>
        </w:rPr>
      </w:pPr>
    </w:p>
    <w:p w:rsidR="00C13101" w:rsidRDefault="00C13101" w:rsidP="002201D5">
      <w:pPr>
        <w:pStyle w:val="NoSpacing"/>
        <w:rPr>
          <w:rFonts w:asciiTheme="minorHAnsi" w:hAnsiTheme="minorHAnsi"/>
          <w:b/>
          <w:sz w:val="24"/>
          <w:szCs w:val="24"/>
          <w:u w:val="single"/>
        </w:rPr>
      </w:pPr>
      <w:r w:rsidRPr="002201D5">
        <w:rPr>
          <w:rFonts w:asciiTheme="minorHAnsi" w:hAnsiTheme="minorHAnsi"/>
          <w:b/>
          <w:sz w:val="24"/>
          <w:szCs w:val="24"/>
          <w:u w:val="single"/>
        </w:rPr>
        <w:t xml:space="preserve">The </w:t>
      </w:r>
      <w:r w:rsidR="002201D5" w:rsidRPr="002201D5">
        <w:rPr>
          <w:rFonts w:asciiTheme="minorHAnsi" w:hAnsiTheme="minorHAnsi"/>
          <w:b/>
          <w:sz w:val="24"/>
          <w:szCs w:val="24"/>
          <w:u w:val="single"/>
        </w:rPr>
        <w:t xml:space="preserve">LOIS </w:t>
      </w:r>
      <w:r w:rsidRPr="002201D5">
        <w:rPr>
          <w:rFonts w:asciiTheme="minorHAnsi" w:hAnsiTheme="minorHAnsi"/>
          <w:b/>
          <w:sz w:val="24"/>
          <w:szCs w:val="24"/>
          <w:u w:val="single"/>
        </w:rPr>
        <w:t>Core Offer</w:t>
      </w:r>
      <w:r w:rsidR="00F9701B">
        <w:rPr>
          <w:rFonts w:asciiTheme="minorHAnsi" w:hAnsiTheme="minorHAnsi"/>
          <w:b/>
          <w:sz w:val="24"/>
          <w:szCs w:val="24"/>
          <w:u w:val="single"/>
        </w:rPr>
        <w:t xml:space="preserve"> to Schools </w:t>
      </w:r>
    </w:p>
    <w:p w:rsidR="00E45827" w:rsidRPr="002201D5" w:rsidRDefault="00E45827" w:rsidP="002201D5">
      <w:pPr>
        <w:pStyle w:val="NoSpacing"/>
        <w:rPr>
          <w:rFonts w:asciiTheme="minorHAnsi" w:hAnsiTheme="minorHAnsi"/>
          <w:b/>
          <w:sz w:val="24"/>
          <w:szCs w:val="24"/>
          <w:u w:val="single"/>
        </w:rPr>
      </w:pPr>
    </w:p>
    <w:p w:rsidR="00F602E8" w:rsidRDefault="00C13101" w:rsidP="002201D5">
      <w:pPr>
        <w:pStyle w:val="NoSpacing"/>
        <w:jc w:val="both"/>
        <w:rPr>
          <w:rFonts w:asciiTheme="minorHAnsi" w:hAnsiTheme="minorHAnsi"/>
          <w:b/>
        </w:rPr>
      </w:pPr>
      <w:r w:rsidRPr="002201D5">
        <w:rPr>
          <w:rFonts w:asciiTheme="minorHAnsi" w:hAnsiTheme="minorHAnsi"/>
        </w:rPr>
        <w:t>LOIS</w:t>
      </w:r>
      <w:r w:rsidR="00E45827">
        <w:rPr>
          <w:rFonts w:asciiTheme="minorHAnsi" w:hAnsiTheme="minorHAnsi"/>
        </w:rPr>
        <w:t xml:space="preserve"> is commissioned</w:t>
      </w:r>
      <w:r w:rsidRPr="002201D5">
        <w:rPr>
          <w:rFonts w:asciiTheme="minorHAnsi" w:hAnsiTheme="minorHAnsi"/>
        </w:rPr>
        <w:t xml:space="preserve"> to p</w:t>
      </w:r>
      <w:r w:rsidR="00E45827">
        <w:rPr>
          <w:rFonts w:asciiTheme="minorHAnsi" w:hAnsiTheme="minorHAnsi"/>
        </w:rPr>
        <w:t xml:space="preserve">rovide </w:t>
      </w:r>
      <w:r w:rsidRPr="002201D5">
        <w:rPr>
          <w:rFonts w:asciiTheme="minorHAnsi" w:hAnsiTheme="minorHAnsi"/>
        </w:rPr>
        <w:t xml:space="preserve">support and advice to enable schools to meet their responsibilities as outlined above.  </w:t>
      </w:r>
      <w:r w:rsidR="00044FC7">
        <w:rPr>
          <w:rFonts w:asciiTheme="minorHAnsi" w:hAnsiTheme="minorHAnsi"/>
        </w:rPr>
        <w:t>Services provided as part of the LOIS core offer are free of charge</w:t>
      </w:r>
      <w:r w:rsidR="005214CD">
        <w:rPr>
          <w:rFonts w:asciiTheme="minorHAnsi" w:hAnsiTheme="minorHAnsi"/>
        </w:rPr>
        <w:t xml:space="preserve"> to mainstream settings</w:t>
      </w:r>
      <w:r w:rsidR="009F34A6" w:rsidRPr="002201D5">
        <w:rPr>
          <w:rFonts w:asciiTheme="minorHAnsi" w:hAnsiTheme="minorHAnsi"/>
        </w:rPr>
        <w:t xml:space="preserve">.  </w:t>
      </w:r>
      <w:r w:rsidR="00044FC7">
        <w:rPr>
          <w:rFonts w:asciiTheme="minorHAnsi" w:hAnsiTheme="minorHAnsi"/>
        </w:rPr>
        <w:t>However</w:t>
      </w:r>
      <w:r w:rsidR="00EF1608">
        <w:rPr>
          <w:rFonts w:asciiTheme="minorHAnsi" w:hAnsiTheme="minorHAnsi"/>
        </w:rPr>
        <w:t>,</w:t>
      </w:r>
      <w:r w:rsidR="00044FC7">
        <w:rPr>
          <w:rFonts w:asciiTheme="minorHAnsi" w:hAnsiTheme="minorHAnsi"/>
        </w:rPr>
        <w:t xml:space="preserve"> s</w:t>
      </w:r>
      <w:r w:rsidR="00215549" w:rsidRPr="002201D5">
        <w:rPr>
          <w:rFonts w:asciiTheme="minorHAnsi" w:hAnsiTheme="minorHAnsi"/>
        </w:rPr>
        <w:t>ome of the</w:t>
      </w:r>
      <w:r w:rsidR="00B57EA2" w:rsidRPr="002201D5">
        <w:rPr>
          <w:rFonts w:asciiTheme="minorHAnsi" w:hAnsiTheme="minorHAnsi"/>
        </w:rPr>
        <w:t xml:space="preserve"> services</w:t>
      </w:r>
      <w:r w:rsidR="00215549" w:rsidRPr="002201D5">
        <w:rPr>
          <w:rFonts w:asciiTheme="minorHAnsi" w:hAnsiTheme="minorHAnsi"/>
        </w:rPr>
        <w:t xml:space="preserve"> provided by LOIS</w:t>
      </w:r>
      <w:r w:rsidR="00B57EA2" w:rsidRPr="002201D5">
        <w:rPr>
          <w:rFonts w:asciiTheme="minorHAnsi" w:hAnsiTheme="minorHAnsi"/>
        </w:rPr>
        <w:t xml:space="preserve"> are</w:t>
      </w:r>
      <w:r w:rsidR="00044FC7">
        <w:rPr>
          <w:rFonts w:asciiTheme="minorHAnsi" w:hAnsiTheme="minorHAnsi"/>
        </w:rPr>
        <w:t xml:space="preserve"> desirable for schools but are</w:t>
      </w:r>
      <w:r w:rsidR="00B57EA2" w:rsidRPr="002201D5">
        <w:rPr>
          <w:rFonts w:asciiTheme="minorHAnsi" w:hAnsiTheme="minorHAnsi"/>
        </w:rPr>
        <w:t xml:space="preserve"> ‘a</w:t>
      </w:r>
      <w:r w:rsidR="009F34A6" w:rsidRPr="002201D5">
        <w:rPr>
          <w:rFonts w:asciiTheme="minorHAnsi" w:hAnsiTheme="minorHAnsi"/>
        </w:rPr>
        <w:t>bove core</w:t>
      </w:r>
      <w:r w:rsidR="00FF54B2">
        <w:rPr>
          <w:rFonts w:asciiTheme="minorHAnsi" w:hAnsiTheme="minorHAnsi"/>
        </w:rPr>
        <w:t xml:space="preserve"> or targeted</w:t>
      </w:r>
      <w:r w:rsidR="00B57EA2" w:rsidRPr="002201D5">
        <w:rPr>
          <w:rFonts w:asciiTheme="minorHAnsi" w:hAnsiTheme="minorHAnsi"/>
        </w:rPr>
        <w:t>’</w:t>
      </w:r>
      <w:r w:rsidR="009F34A6" w:rsidRPr="002201D5">
        <w:rPr>
          <w:rFonts w:asciiTheme="minorHAnsi" w:hAnsiTheme="minorHAnsi"/>
        </w:rPr>
        <w:t xml:space="preserve"> </w:t>
      </w:r>
      <w:r w:rsidR="00B57EA2" w:rsidRPr="002201D5">
        <w:rPr>
          <w:rFonts w:asciiTheme="minorHAnsi" w:hAnsiTheme="minorHAnsi"/>
        </w:rPr>
        <w:t>and</w:t>
      </w:r>
      <w:r w:rsidR="00215549" w:rsidRPr="002201D5">
        <w:rPr>
          <w:rFonts w:asciiTheme="minorHAnsi" w:hAnsiTheme="minorHAnsi"/>
        </w:rPr>
        <w:t xml:space="preserve"> are subject to charges</w:t>
      </w:r>
      <w:r w:rsidR="00EF1608">
        <w:rPr>
          <w:rFonts w:asciiTheme="minorHAnsi" w:hAnsiTheme="minorHAnsi"/>
        </w:rPr>
        <w:t xml:space="preserve"> and availability</w:t>
      </w:r>
      <w:r w:rsidR="009F34A6" w:rsidRPr="002201D5">
        <w:rPr>
          <w:rFonts w:asciiTheme="minorHAnsi" w:hAnsiTheme="minorHAnsi"/>
        </w:rPr>
        <w:t>.</w:t>
      </w:r>
      <w:r w:rsidR="00B57EA2" w:rsidRPr="002201D5">
        <w:rPr>
          <w:rFonts w:asciiTheme="minorHAnsi" w:hAnsiTheme="minorHAnsi"/>
        </w:rPr>
        <w:t xml:space="preserve">  </w:t>
      </w:r>
      <w:r w:rsidR="00180F02" w:rsidRPr="00945E2D">
        <w:rPr>
          <w:rFonts w:asciiTheme="minorHAnsi" w:hAnsiTheme="minorHAnsi"/>
        </w:rPr>
        <w:t xml:space="preserve">The Local Authority has an expectation that individual schools will use their </w:t>
      </w:r>
      <w:r w:rsidR="00E23DB9">
        <w:rPr>
          <w:rFonts w:asciiTheme="minorHAnsi" w:hAnsiTheme="minorHAnsi"/>
        </w:rPr>
        <w:t>element 2 or element 3 funding</w:t>
      </w:r>
      <w:r w:rsidR="00180F02" w:rsidRPr="00945E2D">
        <w:rPr>
          <w:rFonts w:asciiTheme="minorHAnsi" w:hAnsiTheme="minorHAnsi"/>
        </w:rPr>
        <w:t xml:space="preserve"> to commission services to meet the needs of their pupils.</w:t>
      </w:r>
      <w:r w:rsidR="00180F02">
        <w:rPr>
          <w:rFonts w:asciiTheme="minorHAnsi" w:hAnsiTheme="minorHAnsi"/>
        </w:rPr>
        <w:t xml:space="preserve"> </w:t>
      </w:r>
      <w:r w:rsidR="00B57EA2" w:rsidRPr="002201D5">
        <w:rPr>
          <w:rFonts w:asciiTheme="minorHAnsi" w:hAnsiTheme="minorHAnsi"/>
        </w:rPr>
        <w:t xml:space="preserve">The table below shows what is available and whether it </w:t>
      </w:r>
      <w:r w:rsidRPr="002201D5">
        <w:rPr>
          <w:rFonts w:asciiTheme="minorHAnsi" w:hAnsiTheme="minorHAnsi"/>
        </w:rPr>
        <w:t xml:space="preserve">is a core or </w:t>
      </w:r>
      <w:r w:rsidR="00FF54B2">
        <w:rPr>
          <w:rFonts w:asciiTheme="minorHAnsi" w:hAnsiTheme="minorHAnsi"/>
        </w:rPr>
        <w:t>targeted</w:t>
      </w:r>
      <w:r w:rsidRPr="002201D5">
        <w:rPr>
          <w:rFonts w:asciiTheme="minorHAnsi" w:hAnsiTheme="minorHAnsi"/>
        </w:rPr>
        <w:t xml:space="preserve"> </w:t>
      </w:r>
      <w:r w:rsidR="00215549" w:rsidRPr="002201D5">
        <w:rPr>
          <w:rFonts w:asciiTheme="minorHAnsi" w:hAnsiTheme="minorHAnsi"/>
        </w:rPr>
        <w:t>activity – core</w:t>
      </w:r>
      <w:r w:rsidR="002201D5">
        <w:rPr>
          <w:rFonts w:asciiTheme="minorHAnsi" w:hAnsiTheme="minorHAnsi"/>
        </w:rPr>
        <w:t xml:space="preserve"> activities</w:t>
      </w:r>
      <w:r w:rsidR="00215549" w:rsidRPr="002201D5">
        <w:rPr>
          <w:rFonts w:asciiTheme="minorHAnsi" w:hAnsiTheme="minorHAnsi"/>
        </w:rPr>
        <w:t xml:space="preserve"> </w:t>
      </w:r>
      <w:r w:rsidR="00FF54B2">
        <w:rPr>
          <w:rFonts w:asciiTheme="minorHAnsi" w:hAnsiTheme="minorHAnsi"/>
        </w:rPr>
        <w:t>are Level 1 activities (blue)</w:t>
      </w:r>
      <w:r w:rsidR="00215549" w:rsidRPr="002201D5">
        <w:rPr>
          <w:rFonts w:asciiTheme="minorHAnsi" w:hAnsiTheme="minorHAnsi"/>
        </w:rPr>
        <w:t xml:space="preserve">, </w:t>
      </w:r>
      <w:r w:rsidR="00FF54B2">
        <w:rPr>
          <w:rFonts w:asciiTheme="minorHAnsi" w:hAnsiTheme="minorHAnsi"/>
        </w:rPr>
        <w:t>targeted</w:t>
      </w:r>
      <w:r w:rsidR="002201D5">
        <w:rPr>
          <w:rFonts w:asciiTheme="minorHAnsi" w:hAnsiTheme="minorHAnsi"/>
        </w:rPr>
        <w:t xml:space="preserve"> activities</w:t>
      </w:r>
      <w:r w:rsidR="00FF54B2">
        <w:rPr>
          <w:rFonts w:asciiTheme="minorHAnsi" w:hAnsiTheme="minorHAnsi"/>
        </w:rPr>
        <w:t xml:space="preserve"> are Level 2 activities (</w:t>
      </w:r>
      <w:r w:rsidR="00215549" w:rsidRPr="002201D5">
        <w:rPr>
          <w:rFonts w:asciiTheme="minorHAnsi" w:hAnsiTheme="minorHAnsi"/>
        </w:rPr>
        <w:t>white</w:t>
      </w:r>
      <w:r w:rsidR="00FF54B2">
        <w:rPr>
          <w:rFonts w:asciiTheme="minorHAnsi" w:hAnsiTheme="minorHAnsi"/>
        </w:rPr>
        <w:t>)</w:t>
      </w:r>
      <w:r w:rsidR="00215549" w:rsidRPr="002201D5">
        <w:rPr>
          <w:rFonts w:asciiTheme="minorHAnsi" w:hAnsiTheme="minorHAnsi"/>
        </w:rPr>
        <w:t>.</w:t>
      </w:r>
      <w:r w:rsidR="00FC6D88">
        <w:rPr>
          <w:rFonts w:asciiTheme="minorHAnsi" w:hAnsiTheme="minorHAnsi"/>
        </w:rPr>
        <w:t xml:space="preserve"> </w:t>
      </w:r>
      <w:r w:rsidR="00044FC7">
        <w:rPr>
          <w:rFonts w:asciiTheme="minorHAnsi" w:hAnsiTheme="minorHAnsi"/>
        </w:rPr>
        <w:t xml:space="preserve">The core offer includes </w:t>
      </w:r>
      <w:r w:rsidR="00BD46DF">
        <w:rPr>
          <w:rFonts w:asciiTheme="minorHAnsi" w:hAnsiTheme="minorHAnsi"/>
        </w:rPr>
        <w:t>an</w:t>
      </w:r>
      <w:r w:rsidR="00044FC7">
        <w:rPr>
          <w:rFonts w:asciiTheme="minorHAnsi" w:hAnsiTheme="minorHAnsi"/>
        </w:rPr>
        <w:t xml:space="preserve"> invitation to send up to two members of staff to the Good Practice in Managing and Meeting the Needs of Pupils with Physical / Medical Needs</w:t>
      </w:r>
      <w:r w:rsidR="008951E3">
        <w:rPr>
          <w:rFonts w:asciiTheme="minorHAnsi" w:hAnsiTheme="minorHAnsi"/>
        </w:rPr>
        <w:t xml:space="preserve"> for SENCOs/School Lead</w:t>
      </w:r>
      <w:r w:rsidR="00044FC7">
        <w:rPr>
          <w:rFonts w:asciiTheme="minorHAnsi" w:hAnsiTheme="minorHAnsi"/>
        </w:rPr>
        <w:t xml:space="preserve"> </w:t>
      </w:r>
      <w:r w:rsidR="00BD46DF">
        <w:rPr>
          <w:rFonts w:asciiTheme="minorHAnsi" w:hAnsiTheme="minorHAnsi"/>
        </w:rPr>
        <w:t xml:space="preserve">at a subsidised cost </w:t>
      </w:r>
      <w:r w:rsidR="00044FC7">
        <w:rPr>
          <w:rFonts w:asciiTheme="minorHAnsi" w:hAnsiTheme="minorHAnsi"/>
        </w:rPr>
        <w:t xml:space="preserve">and up to </w:t>
      </w:r>
      <w:r w:rsidR="00BD46DF">
        <w:rPr>
          <w:rFonts w:asciiTheme="minorHAnsi" w:hAnsiTheme="minorHAnsi"/>
        </w:rPr>
        <w:t>4</w:t>
      </w:r>
      <w:r w:rsidR="008951E3">
        <w:rPr>
          <w:rFonts w:asciiTheme="minorHAnsi" w:hAnsiTheme="minorHAnsi"/>
        </w:rPr>
        <w:t xml:space="preserve"> </w:t>
      </w:r>
      <w:r w:rsidR="00044FC7">
        <w:rPr>
          <w:rFonts w:asciiTheme="minorHAnsi" w:hAnsiTheme="minorHAnsi"/>
        </w:rPr>
        <w:t xml:space="preserve">hours of advice / support / training from the </w:t>
      </w:r>
      <w:r w:rsidR="00FF54B2">
        <w:rPr>
          <w:rFonts w:asciiTheme="minorHAnsi" w:hAnsiTheme="minorHAnsi"/>
        </w:rPr>
        <w:t>Level 1</w:t>
      </w:r>
      <w:r w:rsidR="00044FC7">
        <w:rPr>
          <w:rFonts w:asciiTheme="minorHAnsi" w:hAnsiTheme="minorHAnsi"/>
        </w:rPr>
        <w:t xml:space="preserve"> menu below. </w:t>
      </w:r>
      <w:r w:rsidR="00EF1608">
        <w:rPr>
          <w:rFonts w:asciiTheme="minorHAnsi" w:hAnsiTheme="minorHAnsi"/>
        </w:rPr>
        <w:t xml:space="preserve">The core offer includes access to LOIS Physio and Occupational Therapist advice for pupils requiring </w:t>
      </w:r>
      <w:r w:rsidR="00EF1608">
        <w:rPr>
          <w:rFonts w:asciiTheme="minorHAnsi" w:hAnsiTheme="minorHAnsi"/>
        </w:rPr>
        <w:lastRenderedPageBreak/>
        <w:t>support with accessing the physical school environment</w:t>
      </w:r>
      <w:r w:rsidR="00E45827">
        <w:rPr>
          <w:rFonts w:asciiTheme="minorHAnsi" w:hAnsiTheme="minorHAnsi"/>
        </w:rPr>
        <w:t xml:space="preserve">, specialist seating and equipment. </w:t>
      </w:r>
      <w:r w:rsidR="00044FC7">
        <w:rPr>
          <w:rFonts w:asciiTheme="minorHAnsi" w:hAnsiTheme="minorHAnsi"/>
        </w:rPr>
        <w:t xml:space="preserve"> </w:t>
      </w:r>
      <w:r w:rsidR="00044FC7" w:rsidRPr="00FE1DA7">
        <w:rPr>
          <w:rFonts w:asciiTheme="minorHAnsi" w:hAnsiTheme="minorHAnsi"/>
          <w:b/>
        </w:rPr>
        <w:t xml:space="preserve">Once the </w:t>
      </w:r>
      <w:r w:rsidR="00BD46DF">
        <w:rPr>
          <w:rFonts w:asciiTheme="minorHAnsi" w:hAnsiTheme="minorHAnsi"/>
          <w:b/>
        </w:rPr>
        <w:t>4</w:t>
      </w:r>
      <w:r w:rsidR="006A79F0">
        <w:rPr>
          <w:rFonts w:asciiTheme="minorHAnsi" w:hAnsiTheme="minorHAnsi"/>
          <w:b/>
        </w:rPr>
        <w:t xml:space="preserve"> hours have</w:t>
      </w:r>
      <w:r w:rsidR="00044FC7" w:rsidRPr="00FE1DA7">
        <w:rPr>
          <w:rFonts w:asciiTheme="minorHAnsi" w:hAnsiTheme="minorHAnsi"/>
          <w:b/>
        </w:rPr>
        <w:t xml:space="preserve"> been reached additional support, even within the </w:t>
      </w:r>
      <w:r w:rsidR="00FF54B2" w:rsidRPr="00FE1DA7">
        <w:rPr>
          <w:rFonts w:asciiTheme="minorHAnsi" w:hAnsiTheme="minorHAnsi"/>
          <w:b/>
        </w:rPr>
        <w:t>Level 1</w:t>
      </w:r>
      <w:r w:rsidR="00044FC7" w:rsidRPr="00FE1DA7">
        <w:rPr>
          <w:rFonts w:asciiTheme="minorHAnsi" w:hAnsiTheme="minorHAnsi"/>
          <w:b/>
        </w:rPr>
        <w:t xml:space="preserve"> section below will be subject to a charge</w:t>
      </w:r>
      <w:r w:rsidR="00EF1608">
        <w:rPr>
          <w:rFonts w:asciiTheme="minorHAnsi" w:hAnsiTheme="minorHAnsi"/>
          <w:b/>
        </w:rPr>
        <w:t xml:space="preserve"> and dependent upon team capacity.</w:t>
      </w:r>
      <w:r w:rsidR="00FF54B2">
        <w:rPr>
          <w:rFonts w:asciiTheme="minorHAnsi" w:hAnsiTheme="minorHAnsi"/>
        </w:rPr>
        <w:t xml:space="preserve">  </w:t>
      </w:r>
      <w:r w:rsidR="00FF54B2" w:rsidRPr="00F62CBA">
        <w:rPr>
          <w:rFonts w:asciiTheme="minorHAnsi" w:hAnsiTheme="minorHAnsi"/>
          <w:b/>
        </w:rPr>
        <w:t>All Level 2 act</w:t>
      </w:r>
      <w:r w:rsidR="00EF1608">
        <w:rPr>
          <w:rFonts w:asciiTheme="minorHAnsi" w:hAnsiTheme="minorHAnsi"/>
          <w:b/>
        </w:rPr>
        <w:t xml:space="preserve">ivities are subject to a charge and </w:t>
      </w:r>
      <w:r w:rsidR="00E45827">
        <w:rPr>
          <w:rFonts w:asciiTheme="minorHAnsi" w:hAnsiTheme="minorHAnsi"/>
          <w:b/>
        </w:rPr>
        <w:t>availability.</w:t>
      </w:r>
    </w:p>
    <w:p w:rsidR="00E45827" w:rsidRDefault="00E45827" w:rsidP="002201D5">
      <w:pPr>
        <w:pStyle w:val="NoSpacing"/>
        <w:jc w:val="both"/>
        <w:rPr>
          <w:rFonts w:asciiTheme="minorHAnsi" w:hAnsiTheme="minorHAnsi"/>
          <w:b/>
        </w:rPr>
      </w:pPr>
    </w:p>
    <w:p w:rsidR="00E45827" w:rsidRPr="002201D5" w:rsidRDefault="00E45827" w:rsidP="002201D5">
      <w:pPr>
        <w:pStyle w:val="NoSpacing"/>
        <w:jc w:val="both"/>
        <w:rPr>
          <w:rFonts w:asciiTheme="minorHAnsi" w:hAnsiTheme="minorHAnsi"/>
        </w:rPr>
      </w:pPr>
      <w:r>
        <w:rPr>
          <w:rFonts w:asciiTheme="minorHAnsi" w:hAnsiTheme="minorHAnsi"/>
          <w:b/>
        </w:rPr>
        <w:t>Pupils with complex needs will be considered on an individual basis and a plan of LOIS support agreed as appropriate (see below)</w:t>
      </w:r>
    </w:p>
    <w:p w:rsidR="00FE1DA7" w:rsidRDefault="00FE1DA7" w:rsidP="002201D5">
      <w:pPr>
        <w:pStyle w:val="NoSpacing"/>
        <w:rPr>
          <w:rFonts w:asciiTheme="minorHAnsi" w:hAnsiTheme="minorHAnsi"/>
          <w:b/>
          <w:sz w:val="24"/>
          <w:szCs w:val="24"/>
          <w:u w:val="single"/>
        </w:rPr>
      </w:pPr>
    </w:p>
    <w:p w:rsidR="00BD46DF" w:rsidRDefault="00BD46DF" w:rsidP="002201D5">
      <w:pPr>
        <w:pStyle w:val="NoSpacing"/>
        <w:rPr>
          <w:rFonts w:asciiTheme="minorHAnsi" w:hAnsiTheme="minorHAnsi"/>
          <w:b/>
          <w:sz w:val="24"/>
          <w:szCs w:val="24"/>
          <w:u w:val="single"/>
        </w:rPr>
      </w:pPr>
    </w:p>
    <w:p w:rsidR="00B57EA2" w:rsidRPr="002201D5" w:rsidRDefault="00215549" w:rsidP="002201D5">
      <w:pPr>
        <w:pStyle w:val="NoSpacing"/>
        <w:rPr>
          <w:rFonts w:asciiTheme="minorHAnsi" w:hAnsiTheme="minorHAnsi"/>
          <w:b/>
          <w:sz w:val="24"/>
          <w:szCs w:val="24"/>
          <w:u w:val="single"/>
        </w:rPr>
      </w:pPr>
      <w:r w:rsidRPr="002201D5">
        <w:rPr>
          <w:rFonts w:asciiTheme="minorHAnsi" w:hAnsiTheme="minorHAnsi"/>
          <w:b/>
          <w:sz w:val="24"/>
          <w:szCs w:val="24"/>
          <w:u w:val="single"/>
        </w:rPr>
        <w:t xml:space="preserve">The </w:t>
      </w:r>
      <w:r w:rsidR="00F602E8" w:rsidRPr="002201D5">
        <w:rPr>
          <w:rFonts w:asciiTheme="minorHAnsi" w:hAnsiTheme="minorHAnsi"/>
          <w:b/>
          <w:sz w:val="24"/>
          <w:szCs w:val="24"/>
          <w:u w:val="single"/>
        </w:rPr>
        <w:t>Referral Process</w:t>
      </w:r>
    </w:p>
    <w:p w:rsidR="00F602E8" w:rsidRDefault="00F602E8" w:rsidP="002201D5">
      <w:pPr>
        <w:pStyle w:val="NoSpacing"/>
        <w:rPr>
          <w:rFonts w:asciiTheme="minorHAnsi" w:hAnsiTheme="minorHAnsi"/>
        </w:rPr>
      </w:pPr>
      <w:r w:rsidRPr="002201D5">
        <w:rPr>
          <w:rFonts w:asciiTheme="minorHAnsi" w:hAnsiTheme="minorHAnsi"/>
        </w:rPr>
        <w:t xml:space="preserve">Schools </w:t>
      </w:r>
      <w:r w:rsidR="00215549" w:rsidRPr="002201D5">
        <w:rPr>
          <w:rFonts w:asciiTheme="minorHAnsi" w:hAnsiTheme="minorHAnsi"/>
        </w:rPr>
        <w:t>access support</w:t>
      </w:r>
      <w:r w:rsidRPr="002201D5">
        <w:rPr>
          <w:rFonts w:asciiTheme="minorHAnsi" w:hAnsiTheme="minorHAnsi"/>
        </w:rPr>
        <w:t xml:space="preserve"> by contacting </w:t>
      </w:r>
      <w:r w:rsidR="00215549" w:rsidRPr="002201D5">
        <w:rPr>
          <w:rFonts w:asciiTheme="minorHAnsi" w:hAnsiTheme="minorHAnsi"/>
        </w:rPr>
        <w:t>the LOIS team</w:t>
      </w:r>
      <w:r w:rsidR="00104FA0" w:rsidRPr="002201D5">
        <w:rPr>
          <w:rFonts w:asciiTheme="minorHAnsi" w:hAnsiTheme="minorHAnsi"/>
        </w:rPr>
        <w:t xml:space="preserve"> at </w:t>
      </w:r>
      <w:r w:rsidRPr="002201D5">
        <w:rPr>
          <w:rFonts w:asciiTheme="minorHAnsi" w:hAnsiTheme="minorHAnsi"/>
        </w:rPr>
        <w:t>Lancasterian</w:t>
      </w:r>
      <w:r w:rsidR="00104FA0" w:rsidRPr="002201D5">
        <w:rPr>
          <w:rFonts w:asciiTheme="minorHAnsi" w:hAnsiTheme="minorHAnsi"/>
        </w:rPr>
        <w:t xml:space="preserve"> School</w:t>
      </w:r>
      <w:r w:rsidRPr="002201D5">
        <w:rPr>
          <w:rFonts w:asciiTheme="minorHAnsi" w:hAnsiTheme="minorHAnsi"/>
        </w:rPr>
        <w:t xml:space="preserve"> and completing a referral form.</w:t>
      </w:r>
      <w:r w:rsidR="00215549" w:rsidRPr="002201D5">
        <w:rPr>
          <w:rFonts w:asciiTheme="minorHAnsi" w:hAnsiTheme="minorHAnsi"/>
        </w:rPr>
        <w:t xml:space="preserve">  </w:t>
      </w:r>
    </w:p>
    <w:p w:rsidR="008951E3" w:rsidRPr="002201D5" w:rsidRDefault="008951E3" w:rsidP="002201D5">
      <w:pPr>
        <w:pStyle w:val="NoSpacing"/>
        <w:rPr>
          <w:rFonts w:asciiTheme="minorHAnsi" w:hAnsiTheme="minorHAnsi"/>
        </w:rPr>
      </w:pPr>
    </w:p>
    <w:p w:rsidR="00F602E8" w:rsidRPr="002201D5" w:rsidRDefault="00044FC7" w:rsidP="002201D5">
      <w:pPr>
        <w:pStyle w:val="NoSpacing"/>
        <w:rPr>
          <w:rFonts w:asciiTheme="minorHAnsi" w:hAnsiTheme="minorHAnsi"/>
        </w:rPr>
      </w:pPr>
      <w:r>
        <w:rPr>
          <w:rFonts w:asciiTheme="minorHAnsi" w:hAnsiTheme="minorHAnsi"/>
        </w:rPr>
        <w:t xml:space="preserve">The criteria for </w:t>
      </w:r>
      <w:r w:rsidR="00F602E8" w:rsidRPr="002201D5">
        <w:rPr>
          <w:rFonts w:asciiTheme="minorHAnsi" w:hAnsiTheme="minorHAnsi"/>
        </w:rPr>
        <w:t xml:space="preserve">LOIS </w:t>
      </w:r>
      <w:r>
        <w:rPr>
          <w:rFonts w:asciiTheme="minorHAnsi" w:hAnsiTheme="minorHAnsi"/>
        </w:rPr>
        <w:t>being able to</w:t>
      </w:r>
      <w:r w:rsidR="00F602E8" w:rsidRPr="002201D5">
        <w:rPr>
          <w:rFonts w:asciiTheme="minorHAnsi" w:hAnsiTheme="minorHAnsi"/>
        </w:rPr>
        <w:t xml:space="preserve"> offer support and advice i</w:t>
      </w:r>
      <w:r>
        <w:rPr>
          <w:rFonts w:asciiTheme="minorHAnsi" w:hAnsiTheme="minorHAnsi"/>
        </w:rPr>
        <w:t>s that referral centres around a</w:t>
      </w:r>
      <w:r w:rsidR="00F602E8" w:rsidRPr="002201D5">
        <w:rPr>
          <w:rFonts w:asciiTheme="minorHAnsi" w:hAnsiTheme="minorHAnsi"/>
        </w:rPr>
        <w:t xml:space="preserve"> pupil </w:t>
      </w:r>
      <w:r>
        <w:rPr>
          <w:rFonts w:asciiTheme="minorHAnsi" w:hAnsiTheme="minorHAnsi"/>
        </w:rPr>
        <w:t>who</w:t>
      </w:r>
      <w:r w:rsidR="00E64819" w:rsidRPr="002201D5">
        <w:rPr>
          <w:rFonts w:asciiTheme="minorHAnsi" w:hAnsiTheme="minorHAnsi"/>
        </w:rPr>
        <w:t>:</w:t>
      </w:r>
    </w:p>
    <w:p w:rsidR="00B57EA2" w:rsidRPr="002201D5" w:rsidRDefault="00E64819" w:rsidP="002201D5">
      <w:pPr>
        <w:pStyle w:val="NoSpacing"/>
        <w:numPr>
          <w:ilvl w:val="0"/>
          <w:numId w:val="29"/>
        </w:numPr>
        <w:rPr>
          <w:rFonts w:asciiTheme="minorHAnsi" w:hAnsiTheme="minorHAnsi"/>
        </w:rPr>
      </w:pPr>
      <w:r w:rsidRPr="002201D5">
        <w:rPr>
          <w:rFonts w:asciiTheme="minorHAnsi" w:hAnsiTheme="minorHAnsi"/>
        </w:rPr>
        <w:t>h</w:t>
      </w:r>
      <w:r w:rsidR="00BD46DF">
        <w:rPr>
          <w:rFonts w:asciiTheme="minorHAnsi" w:hAnsiTheme="minorHAnsi"/>
        </w:rPr>
        <w:t xml:space="preserve">as clinically </w:t>
      </w:r>
      <w:r w:rsidR="00F602E8" w:rsidRPr="002201D5">
        <w:rPr>
          <w:rFonts w:asciiTheme="minorHAnsi" w:hAnsiTheme="minorHAnsi"/>
        </w:rPr>
        <w:t xml:space="preserve">recognised physical </w:t>
      </w:r>
      <w:r w:rsidR="002201D5">
        <w:rPr>
          <w:rFonts w:asciiTheme="minorHAnsi" w:hAnsiTheme="minorHAnsi"/>
        </w:rPr>
        <w:t>and/</w:t>
      </w:r>
      <w:r w:rsidR="00F602E8" w:rsidRPr="002201D5">
        <w:rPr>
          <w:rFonts w:asciiTheme="minorHAnsi" w:hAnsiTheme="minorHAnsi"/>
        </w:rPr>
        <w:t>or complex medical need</w:t>
      </w:r>
      <w:r w:rsidR="002201D5">
        <w:rPr>
          <w:rFonts w:asciiTheme="minorHAnsi" w:hAnsiTheme="minorHAnsi"/>
        </w:rPr>
        <w:t>s</w:t>
      </w:r>
      <w:r w:rsidR="00080EEA">
        <w:rPr>
          <w:rFonts w:asciiTheme="minorHAnsi" w:hAnsiTheme="minorHAnsi"/>
        </w:rPr>
        <w:t xml:space="preserve"> </w:t>
      </w:r>
      <w:r w:rsidR="00F62CBA">
        <w:rPr>
          <w:rFonts w:asciiTheme="minorHAnsi" w:hAnsiTheme="minorHAnsi"/>
        </w:rPr>
        <w:t xml:space="preserve">e.g. specific diagnosis </w:t>
      </w:r>
      <w:r w:rsidR="00080EEA">
        <w:rPr>
          <w:rFonts w:asciiTheme="minorHAnsi" w:hAnsiTheme="minorHAnsi"/>
        </w:rPr>
        <w:t>or</w:t>
      </w:r>
    </w:p>
    <w:p w:rsidR="00080EEA" w:rsidRDefault="00B57EA2" w:rsidP="00080EEA">
      <w:pPr>
        <w:pStyle w:val="NoSpacing"/>
        <w:numPr>
          <w:ilvl w:val="0"/>
          <w:numId w:val="29"/>
        </w:numPr>
        <w:rPr>
          <w:rFonts w:asciiTheme="minorHAnsi" w:hAnsiTheme="minorHAnsi"/>
        </w:rPr>
      </w:pPr>
      <w:r w:rsidRPr="002201D5">
        <w:rPr>
          <w:rFonts w:asciiTheme="minorHAnsi" w:hAnsiTheme="minorHAnsi"/>
        </w:rPr>
        <w:t>is undergoing investigation by healthcare professionals and is likely to receive a</w:t>
      </w:r>
      <w:r w:rsidR="00BD46DF">
        <w:rPr>
          <w:rFonts w:asciiTheme="minorHAnsi" w:hAnsiTheme="minorHAnsi"/>
        </w:rPr>
        <w:t xml:space="preserve"> medical</w:t>
      </w:r>
      <w:r w:rsidRPr="002201D5">
        <w:rPr>
          <w:rFonts w:asciiTheme="minorHAnsi" w:hAnsiTheme="minorHAnsi"/>
        </w:rPr>
        <w:t xml:space="preserve"> diagnosis</w:t>
      </w:r>
      <w:r w:rsidR="00080EEA">
        <w:rPr>
          <w:rFonts w:asciiTheme="minorHAnsi" w:hAnsiTheme="minorHAnsi"/>
        </w:rPr>
        <w:t>.</w:t>
      </w:r>
    </w:p>
    <w:p w:rsidR="008951E3" w:rsidRDefault="008951E3" w:rsidP="008951E3">
      <w:pPr>
        <w:pStyle w:val="NoSpacing"/>
        <w:ind w:left="720"/>
        <w:rPr>
          <w:rFonts w:asciiTheme="minorHAnsi" w:hAnsiTheme="minorHAnsi"/>
        </w:rPr>
      </w:pPr>
    </w:p>
    <w:p w:rsidR="002201D5" w:rsidRPr="00044FC7" w:rsidRDefault="00044FC7" w:rsidP="00044FC7">
      <w:pPr>
        <w:pStyle w:val="NoSpacing"/>
        <w:rPr>
          <w:rFonts w:asciiTheme="minorHAnsi" w:hAnsiTheme="minorHAnsi"/>
        </w:rPr>
      </w:pPr>
      <w:r w:rsidRPr="00044FC7">
        <w:rPr>
          <w:rFonts w:asciiTheme="minorHAnsi" w:hAnsiTheme="minorHAnsi"/>
        </w:rPr>
        <w:t xml:space="preserve">It is anticipated that </w:t>
      </w:r>
      <w:r>
        <w:rPr>
          <w:rFonts w:asciiTheme="minorHAnsi" w:hAnsiTheme="minorHAnsi"/>
        </w:rPr>
        <w:t xml:space="preserve">the pupil </w:t>
      </w:r>
      <w:r w:rsidR="00E64819" w:rsidRPr="00044FC7">
        <w:rPr>
          <w:rFonts w:asciiTheme="minorHAnsi" w:hAnsiTheme="minorHAnsi"/>
        </w:rPr>
        <w:t>r</w:t>
      </w:r>
      <w:r w:rsidR="00F602E8" w:rsidRPr="00044FC7">
        <w:rPr>
          <w:rFonts w:asciiTheme="minorHAnsi" w:hAnsiTheme="minorHAnsi"/>
        </w:rPr>
        <w:t>equires support within a combination of areas of need</w:t>
      </w:r>
      <w:r w:rsidR="00104FA0" w:rsidRPr="00044FC7">
        <w:rPr>
          <w:rFonts w:asciiTheme="minorHAnsi" w:hAnsiTheme="minorHAnsi"/>
        </w:rPr>
        <w:t xml:space="preserve"> in relation to the Matching Provision to Need Tool for Physical</w:t>
      </w:r>
      <w:r w:rsidR="002201D5" w:rsidRPr="00044FC7">
        <w:rPr>
          <w:rFonts w:asciiTheme="minorHAnsi" w:hAnsiTheme="minorHAnsi"/>
        </w:rPr>
        <w:t xml:space="preserve"> and/or Complex Medical</w:t>
      </w:r>
      <w:r w:rsidR="00104FA0" w:rsidRPr="00044FC7">
        <w:rPr>
          <w:rFonts w:asciiTheme="minorHAnsi" w:hAnsiTheme="minorHAnsi"/>
        </w:rPr>
        <w:t xml:space="preserve"> Needs</w:t>
      </w:r>
      <w:r w:rsidR="00F62CBA">
        <w:rPr>
          <w:rFonts w:asciiTheme="minorHAnsi" w:hAnsiTheme="minorHAnsi"/>
        </w:rPr>
        <w:t xml:space="preserve"> section </w:t>
      </w:r>
      <w:r w:rsidR="00F62CBA" w:rsidRPr="00F62CBA">
        <w:rPr>
          <w:rFonts w:asciiTheme="minorHAnsi" w:hAnsiTheme="minorHAnsi"/>
        </w:rPr>
        <w:t>developed by LOIS</w:t>
      </w:r>
      <w:r w:rsidR="00F62CBA">
        <w:rPr>
          <w:rFonts w:asciiTheme="minorHAnsi" w:hAnsiTheme="minorHAnsi"/>
        </w:rPr>
        <w:t xml:space="preserve">, </w:t>
      </w:r>
      <w:r w:rsidR="00F602E8" w:rsidRPr="00044FC7">
        <w:rPr>
          <w:rFonts w:asciiTheme="minorHAnsi" w:hAnsiTheme="minorHAnsi"/>
        </w:rPr>
        <w:t>including:</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Independence and mobility</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Management of healthcare needs</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Personal care needs</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Perceptual skills</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Fine motor skills</w:t>
      </w:r>
    </w:p>
    <w:p w:rsidR="00F602E8" w:rsidRPr="00044FC7" w:rsidRDefault="00F602E8" w:rsidP="002201D5">
      <w:pPr>
        <w:pStyle w:val="NoSpacing"/>
        <w:numPr>
          <w:ilvl w:val="0"/>
          <w:numId w:val="31"/>
        </w:numPr>
        <w:rPr>
          <w:rFonts w:asciiTheme="minorHAnsi" w:hAnsiTheme="minorHAnsi"/>
        </w:rPr>
      </w:pPr>
      <w:r w:rsidRPr="00044FC7">
        <w:rPr>
          <w:rFonts w:asciiTheme="minorHAnsi" w:hAnsiTheme="minorHAnsi"/>
        </w:rPr>
        <w:t xml:space="preserve">Communication and assistive technology </w:t>
      </w:r>
    </w:p>
    <w:p w:rsidR="00044FC7" w:rsidRDefault="00F602E8" w:rsidP="00044FC7">
      <w:pPr>
        <w:pStyle w:val="NoSpacing"/>
        <w:numPr>
          <w:ilvl w:val="0"/>
          <w:numId w:val="31"/>
        </w:numPr>
        <w:rPr>
          <w:rFonts w:asciiTheme="minorHAnsi" w:hAnsiTheme="minorHAnsi"/>
        </w:rPr>
      </w:pPr>
      <w:r w:rsidRPr="00044FC7">
        <w:rPr>
          <w:rFonts w:asciiTheme="minorHAnsi" w:hAnsiTheme="minorHAnsi"/>
        </w:rPr>
        <w:t>Recording and physical access</w:t>
      </w:r>
    </w:p>
    <w:p w:rsidR="008951E3" w:rsidRDefault="008951E3" w:rsidP="008951E3">
      <w:pPr>
        <w:pStyle w:val="NoSpacing"/>
        <w:rPr>
          <w:rFonts w:asciiTheme="minorHAnsi" w:hAnsiTheme="minorHAnsi"/>
        </w:rPr>
      </w:pPr>
    </w:p>
    <w:p w:rsidR="008951E3" w:rsidRPr="00044FC7" w:rsidRDefault="008951E3" w:rsidP="008951E3">
      <w:pPr>
        <w:pStyle w:val="NoSpacing"/>
        <w:rPr>
          <w:rFonts w:asciiTheme="minorHAnsi" w:hAnsiTheme="minorHAnsi"/>
        </w:rPr>
      </w:pPr>
      <w:r>
        <w:rPr>
          <w:rFonts w:asciiTheme="minorHAnsi" w:hAnsiTheme="minorHAnsi"/>
        </w:rPr>
        <w:t>T</w:t>
      </w:r>
      <w:r w:rsidR="0016287A">
        <w:rPr>
          <w:rFonts w:asciiTheme="minorHAnsi" w:hAnsiTheme="minorHAnsi"/>
        </w:rPr>
        <w:t xml:space="preserve">he </w:t>
      </w:r>
      <w:r w:rsidR="00F62CBA">
        <w:rPr>
          <w:rFonts w:asciiTheme="minorHAnsi" w:hAnsiTheme="minorHAnsi"/>
        </w:rPr>
        <w:t>flow chart overleaf</w:t>
      </w:r>
      <w:r>
        <w:rPr>
          <w:rFonts w:asciiTheme="minorHAnsi" w:hAnsiTheme="minorHAnsi"/>
        </w:rPr>
        <w:t xml:space="preserve"> indicates the referral and support pathway.</w:t>
      </w:r>
    </w:p>
    <w:p w:rsidR="002201D5" w:rsidRDefault="002201D5"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8951E3" w:rsidP="002201D5">
      <w:pPr>
        <w:pStyle w:val="NoSpacing"/>
        <w:ind w:left="2160"/>
        <w:rPr>
          <w:rFonts w:asciiTheme="minorHAnsi" w:hAnsiTheme="minorHAnsi"/>
        </w:rPr>
      </w:pPr>
    </w:p>
    <w:p w:rsidR="008951E3" w:rsidRDefault="00AF440F" w:rsidP="002201D5">
      <w:pPr>
        <w:pStyle w:val="NoSpacing"/>
        <w:ind w:left="2160"/>
        <w:rPr>
          <w:rFonts w:asciiTheme="minorHAnsi" w:hAnsiTheme="minorHAnsi"/>
        </w:rPr>
      </w:pPr>
      <w:r>
        <w:rPr>
          <w:noProof/>
        </w:rPr>
        <mc:AlternateContent>
          <mc:Choice Requires="wps">
            <w:drawing>
              <wp:anchor distT="0" distB="0" distL="114300" distR="114300" simplePos="0" relativeHeight="251655168" behindDoc="0" locked="0" layoutInCell="1" allowOverlap="1">
                <wp:simplePos x="0" y="0"/>
                <wp:positionH relativeFrom="column">
                  <wp:posOffset>-68580</wp:posOffset>
                </wp:positionH>
                <wp:positionV relativeFrom="paragraph">
                  <wp:posOffset>-7620</wp:posOffset>
                </wp:positionV>
                <wp:extent cx="8845550" cy="379095"/>
                <wp:effectExtent l="19050" t="19050" r="31750" b="5905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0" cy="379095"/>
                        </a:xfrm>
                        <a:prstGeom prst="rect">
                          <a:avLst/>
                        </a:prstGeom>
                        <a:solidFill>
                          <a:schemeClr val="tx2">
                            <a:lumMod val="40000"/>
                            <a:lumOff val="6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Pr="00930EE0" w:rsidRDefault="009F77CD" w:rsidP="00F82328">
                            <w:pPr>
                              <w:jc w:val="center"/>
                              <w:rPr>
                                <w:b/>
                                <w:sz w:val="32"/>
                                <w:szCs w:val="32"/>
                              </w:rPr>
                            </w:pPr>
                            <w:r w:rsidRPr="00930EE0">
                              <w:rPr>
                                <w:b/>
                                <w:sz w:val="32"/>
                                <w:szCs w:val="32"/>
                              </w:rPr>
                              <w:t>Contact (usually by email or phone)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4pt;margin-top:-.6pt;width:696.5pt;height:2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" fillcolor="#8db3e2 [1311]" strokecolor="#f2f2f2" strokeweight="3pt">
                <v:shadow on="t" color="#243f60" opacity=".5" offset="1pt"/>
                <v:textbox>
                  <w:txbxContent>
                    <w:p w:rsidR="009F77CD" w:rsidRPr="00930EE0" w:rsidRDefault="009F77CD" w:rsidP="00F82328">
                      <w:pPr>
                        <w:jc w:val="center"/>
                        <w:rPr>
                          <w:b/>
                          <w:sz w:val="32"/>
                          <w:szCs w:val="32"/>
                        </w:rPr>
                      </w:pPr>
                      <w:r w:rsidRPr="00930EE0">
                        <w:rPr>
                          <w:b/>
                          <w:sz w:val="32"/>
                          <w:szCs w:val="32"/>
                        </w:rPr>
                        <w:t>Contact (usually by email or phone)</w:t>
                      </w:r>
                    </w:p>
                  </w:txbxContent>
                </v:textbox>
              </v:shape>
            </w:pict>
          </mc:Fallback>
        </mc:AlternateContent>
      </w:r>
    </w:p>
    <w:p w:rsidR="00F602E8" w:rsidRDefault="00F602E8" w:rsidP="00F602E8">
      <w:pPr>
        <w:spacing w:after="0"/>
        <w:rPr>
          <w:b/>
          <w:sz w:val="24"/>
          <w:szCs w:val="24"/>
          <w:u w:val="single"/>
        </w:rPr>
      </w:pPr>
    </w:p>
    <w:p w:rsidR="002002CE" w:rsidRDefault="00A40993">
      <w:r>
        <w:rPr>
          <w:noProof/>
          <w:sz w:val="4"/>
          <w:szCs w:val="4"/>
          <w:lang w:eastAsia="en-GB"/>
        </w:rPr>
        <mc:AlternateContent>
          <mc:Choice Requires="wps">
            <w:drawing>
              <wp:anchor distT="0" distB="0" distL="114300" distR="114300" simplePos="0" relativeHeight="251671552" behindDoc="0" locked="0" layoutInCell="1" allowOverlap="1" wp14:anchorId="77B7454B" wp14:editId="4CEA4E86">
                <wp:simplePos x="0" y="0"/>
                <wp:positionH relativeFrom="column">
                  <wp:posOffset>997585</wp:posOffset>
                </wp:positionH>
                <wp:positionV relativeFrom="paragraph">
                  <wp:posOffset>113030</wp:posOffset>
                </wp:positionV>
                <wp:extent cx="836930" cy="364490"/>
                <wp:effectExtent l="0" t="0" r="20320" b="1651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364490"/>
                        </a:xfrm>
                        <a:prstGeom prst="rect">
                          <a:avLst/>
                        </a:prstGeom>
                        <a:solidFill>
                          <a:srgbClr val="FFFFFF"/>
                        </a:solidFill>
                        <a:ln w="9525">
                          <a:solidFill>
                            <a:schemeClr val="bg1">
                              <a:lumMod val="100000"/>
                              <a:lumOff val="0"/>
                            </a:schemeClr>
                          </a:solidFill>
                          <a:miter lim="800000"/>
                          <a:headEnd/>
                          <a:tailEnd/>
                        </a:ln>
                      </wps:spPr>
                      <wps:txbx>
                        <w:txbxContent>
                          <w:p w:rsidR="009F77CD" w:rsidRPr="002002CE" w:rsidRDefault="009F77CD" w:rsidP="002002CE">
                            <w:pPr>
                              <w:jc w:val="center"/>
                              <w:rPr>
                                <w:sz w:val="14"/>
                                <w:szCs w:val="14"/>
                              </w:rPr>
                            </w:pPr>
                            <w:r>
                              <w:rPr>
                                <w:sz w:val="14"/>
                                <w:szCs w:val="14"/>
                              </w:rPr>
                              <w:t>Does not meet Criteria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454B" id="Text Box 31" o:spid="_x0000_s1028" type="#_x0000_t202" style="position:absolute;margin-left:78.55pt;margin-top:8.9pt;width:65.9pt;height:2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" strokecolor="white [3212]">
                <v:textbox>
                  <w:txbxContent>
                    <w:p w:rsidR="009F77CD" w:rsidRPr="002002CE" w:rsidRDefault="009F77CD" w:rsidP="002002CE">
                      <w:pPr>
                        <w:jc w:val="center"/>
                        <w:rPr>
                          <w:sz w:val="14"/>
                          <w:szCs w:val="14"/>
                        </w:rPr>
                      </w:pPr>
                      <w:r>
                        <w:rPr>
                          <w:sz w:val="14"/>
                          <w:szCs w:val="14"/>
                        </w:rPr>
                        <w:t>Does not meet Criteria</w:t>
                      </w:r>
                    </w:p>
                  </w:txbxContent>
                </v:textbox>
              </v:shape>
            </w:pict>
          </mc:Fallback>
        </mc:AlternateContent>
      </w:r>
      <w:r w:rsidR="00AF440F">
        <w:rPr>
          <w:noProof/>
          <w:sz w:val="4"/>
          <w:szCs w:val="4"/>
          <w:lang w:eastAsia="en-GB"/>
        </w:rPr>
        <mc:AlternateContent>
          <mc:Choice Requires="wps">
            <w:drawing>
              <wp:anchor distT="0" distB="0" distL="114300" distR="114300" simplePos="0" relativeHeight="251673600" behindDoc="0" locked="0" layoutInCell="1" allowOverlap="1" wp14:anchorId="3756A5B6" wp14:editId="121FFC94">
                <wp:simplePos x="0" y="0"/>
                <wp:positionH relativeFrom="column">
                  <wp:posOffset>7074535</wp:posOffset>
                </wp:positionH>
                <wp:positionV relativeFrom="paragraph">
                  <wp:posOffset>85090</wp:posOffset>
                </wp:positionV>
                <wp:extent cx="836930" cy="255270"/>
                <wp:effectExtent l="0" t="0" r="20320" b="1143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255270"/>
                        </a:xfrm>
                        <a:prstGeom prst="rect">
                          <a:avLst/>
                        </a:prstGeom>
                        <a:solidFill>
                          <a:srgbClr val="FFFFFF"/>
                        </a:solidFill>
                        <a:ln w="9525">
                          <a:solidFill>
                            <a:schemeClr val="bg1">
                              <a:lumMod val="100000"/>
                              <a:lumOff val="0"/>
                            </a:schemeClr>
                          </a:solidFill>
                          <a:miter lim="800000"/>
                          <a:headEnd/>
                          <a:tailEnd/>
                        </a:ln>
                      </wps:spPr>
                      <wps:txbx>
                        <w:txbxContent>
                          <w:p w:rsidR="009F77CD" w:rsidRPr="002002CE" w:rsidRDefault="009F77CD" w:rsidP="00FA59B6">
                            <w:pPr>
                              <w:jc w:val="center"/>
                              <w:rPr>
                                <w:sz w:val="14"/>
                                <w:szCs w:val="14"/>
                              </w:rPr>
                            </w:pPr>
                            <w:r>
                              <w:rPr>
                                <w:sz w:val="14"/>
                                <w:szCs w:val="14"/>
                              </w:rPr>
                              <w:t>General Enquiry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6A5B6" id="Text Box 33" o:spid="_x0000_s1029" type="#_x0000_t202" style="position:absolute;margin-left:557.05pt;margin-top:6.7pt;width:65.9pt;height:2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" strokecolor="white [3212]">
                <v:textbox>
                  <w:txbxContent>
                    <w:p w:rsidR="009F77CD" w:rsidRPr="002002CE" w:rsidRDefault="009F77CD" w:rsidP="00FA59B6">
                      <w:pPr>
                        <w:jc w:val="center"/>
                        <w:rPr>
                          <w:sz w:val="14"/>
                          <w:szCs w:val="14"/>
                        </w:rPr>
                      </w:pPr>
                      <w:r>
                        <w:rPr>
                          <w:sz w:val="14"/>
                          <w:szCs w:val="14"/>
                        </w:rPr>
                        <w:t>General Enquiry</w:t>
                      </w:r>
                    </w:p>
                  </w:txbxContent>
                </v:textbox>
              </v:shape>
            </w:pict>
          </mc:Fallback>
        </mc:AlternateContent>
      </w:r>
      <w:r w:rsidR="00AF440F">
        <w:rPr>
          <w:noProof/>
          <w:sz w:val="4"/>
          <w:szCs w:val="4"/>
          <w:lang w:eastAsia="en-GB"/>
        </w:rPr>
        <mc:AlternateContent>
          <mc:Choice Requires="wps">
            <w:drawing>
              <wp:anchor distT="0" distB="0" distL="114300" distR="114300" simplePos="0" relativeHeight="251682816" behindDoc="0" locked="0" layoutInCell="1" allowOverlap="1" wp14:anchorId="70297BDA" wp14:editId="02813BFB">
                <wp:simplePos x="0" y="0"/>
                <wp:positionH relativeFrom="column">
                  <wp:posOffset>7134225</wp:posOffset>
                </wp:positionH>
                <wp:positionV relativeFrom="paragraph">
                  <wp:posOffset>38735</wp:posOffset>
                </wp:positionV>
                <wp:extent cx="9525" cy="255270"/>
                <wp:effectExtent l="47625" t="11430" r="57150" b="1905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527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16EDE" id="_x0000_t32" coordsize="21600,21600" o:spt="32" o:oned="t" path="m,l21600,21600e" filled="f">
                <v:path arrowok="t" fillok="f" o:connecttype="none"/>
                <o:lock v:ext="edit" shapetype="t"/>
              </v:shapetype>
              <v:shape id="AutoShape 25" o:spid="_x0000_s1026" type="#_x0000_t32" style="position:absolute;margin-left:561.75pt;margin-top:3.05pt;width:.75pt;height:2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" strokecolor="#0070c0">
                <v:stroke endarrow="block"/>
              </v:shape>
            </w:pict>
          </mc:Fallback>
        </mc:AlternateContent>
      </w:r>
      <w:r w:rsidR="00AF440F">
        <w:rPr>
          <w:noProof/>
          <w:sz w:val="4"/>
          <w:szCs w:val="4"/>
          <w:lang w:eastAsia="en-GB"/>
        </w:rPr>
        <mc:AlternateContent>
          <mc:Choice Requires="wps">
            <w:drawing>
              <wp:anchor distT="0" distB="0" distL="114300" distR="114300" simplePos="0" relativeHeight="251661312" behindDoc="0" locked="0" layoutInCell="1" allowOverlap="1" wp14:anchorId="32E6C14F" wp14:editId="5992C539">
                <wp:simplePos x="0" y="0"/>
                <wp:positionH relativeFrom="column">
                  <wp:posOffset>4486275</wp:posOffset>
                </wp:positionH>
                <wp:positionV relativeFrom="paragraph">
                  <wp:posOffset>38735</wp:posOffset>
                </wp:positionV>
                <wp:extent cx="520065" cy="355600"/>
                <wp:effectExtent l="0" t="0" r="13335" b="2540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55600"/>
                        </a:xfrm>
                        <a:prstGeom prst="rect">
                          <a:avLst/>
                        </a:prstGeom>
                        <a:solidFill>
                          <a:srgbClr val="FFFFFF"/>
                        </a:solidFill>
                        <a:ln w="9525">
                          <a:solidFill>
                            <a:srgbClr val="FFFFFF"/>
                          </a:solidFill>
                          <a:miter lim="800000"/>
                          <a:headEnd/>
                          <a:tailEnd/>
                        </a:ln>
                      </wps:spPr>
                      <wps:txbx>
                        <w:txbxContent>
                          <w:p w:rsidR="009F77CD" w:rsidRPr="002002CE" w:rsidRDefault="009F77CD" w:rsidP="003026BA">
                            <w:pPr>
                              <w:pStyle w:val="NoSpacing"/>
                              <w:jc w:val="center"/>
                              <w:rPr>
                                <w:sz w:val="14"/>
                                <w:szCs w:val="14"/>
                              </w:rPr>
                            </w:pPr>
                            <w:r>
                              <w:rPr>
                                <w:sz w:val="14"/>
                                <w:szCs w:val="14"/>
                              </w:rPr>
                              <w:t xml:space="preserve"> M</w:t>
                            </w:r>
                            <w:r w:rsidRPr="002002CE">
                              <w:rPr>
                                <w:sz w:val="14"/>
                                <w:szCs w:val="14"/>
                              </w:rPr>
                              <w:t>eets</w:t>
                            </w:r>
                          </w:p>
                          <w:p w:rsidR="009F77CD" w:rsidRPr="002002CE" w:rsidRDefault="009F77CD" w:rsidP="003026BA">
                            <w:pPr>
                              <w:pStyle w:val="NoSpacing"/>
                              <w:jc w:val="center"/>
                              <w:rPr>
                                <w:sz w:val="14"/>
                                <w:szCs w:val="14"/>
                              </w:rPr>
                            </w:pPr>
                            <w:r w:rsidRPr="002002CE">
                              <w:rPr>
                                <w:sz w:val="14"/>
                                <w:szCs w:val="14"/>
                              </w:rPr>
                              <w:t>Criteria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6C14F" id="Text Box 14" o:spid="_x0000_s1030" type="#_x0000_t202" style="position:absolute;margin-left:353.25pt;margin-top:3.05pt;width:40.9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" strokecolor="white">
                <v:textbox>
                  <w:txbxContent>
                    <w:p w:rsidR="009F77CD" w:rsidRPr="002002CE" w:rsidRDefault="009F77CD" w:rsidP="003026BA">
                      <w:pPr>
                        <w:pStyle w:val="NoSpacing"/>
                        <w:jc w:val="center"/>
                        <w:rPr>
                          <w:sz w:val="14"/>
                          <w:szCs w:val="14"/>
                        </w:rPr>
                      </w:pPr>
                      <w:r>
                        <w:rPr>
                          <w:sz w:val="14"/>
                          <w:szCs w:val="14"/>
                        </w:rPr>
                        <w:t xml:space="preserve"> M</w:t>
                      </w:r>
                      <w:r w:rsidRPr="002002CE">
                        <w:rPr>
                          <w:sz w:val="14"/>
                          <w:szCs w:val="14"/>
                        </w:rPr>
                        <w:t>eets</w:t>
                      </w:r>
                    </w:p>
                    <w:p w:rsidR="009F77CD" w:rsidRPr="002002CE" w:rsidRDefault="009F77CD" w:rsidP="003026BA">
                      <w:pPr>
                        <w:pStyle w:val="NoSpacing"/>
                        <w:jc w:val="center"/>
                        <w:rPr>
                          <w:sz w:val="14"/>
                          <w:szCs w:val="14"/>
                        </w:rPr>
                      </w:pPr>
                      <w:r w:rsidRPr="002002CE">
                        <w:rPr>
                          <w:sz w:val="14"/>
                          <w:szCs w:val="14"/>
                        </w:rPr>
                        <w:t>Criteria</w:t>
                      </w:r>
                    </w:p>
                  </w:txbxContent>
                </v:textbox>
              </v:shape>
            </w:pict>
          </mc:Fallback>
        </mc:AlternateContent>
      </w:r>
      <w:r w:rsidR="00AF440F">
        <w:rPr>
          <w:noProof/>
          <w:lang w:eastAsia="en-GB"/>
        </w:rPr>
        <mc:AlternateContent>
          <mc:Choice Requires="wps">
            <w:drawing>
              <wp:anchor distT="0" distB="0" distL="114300" distR="114300" simplePos="0" relativeHeight="251681792" behindDoc="0" locked="0" layoutInCell="1" allowOverlap="1" wp14:anchorId="6EA4FE29" wp14:editId="4AB75EA9">
                <wp:simplePos x="0" y="0"/>
                <wp:positionH relativeFrom="column">
                  <wp:posOffset>4457700</wp:posOffset>
                </wp:positionH>
                <wp:positionV relativeFrom="paragraph">
                  <wp:posOffset>38735</wp:posOffset>
                </wp:positionV>
                <wp:extent cx="9525" cy="355600"/>
                <wp:effectExtent l="47625" t="11430" r="57150" b="2349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560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C1A6F" id="AutoShape 24" o:spid="_x0000_s1026" type="#_x0000_t32" style="position:absolute;margin-left:351pt;margin-top:3.05pt;width:.75pt;height: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" strokecolor="#0070c0">
                <v:stroke endarrow="block"/>
              </v:shape>
            </w:pict>
          </mc:Fallback>
        </mc:AlternateContent>
      </w:r>
      <w:r w:rsidR="00AF440F">
        <w:rPr>
          <w:noProof/>
          <w:sz w:val="4"/>
          <w:szCs w:val="4"/>
          <w:lang w:eastAsia="en-GB"/>
        </w:rPr>
        <mc:AlternateContent>
          <mc:Choice Requires="wps">
            <w:drawing>
              <wp:anchor distT="0" distB="0" distL="114300" distR="114300" simplePos="0" relativeHeight="251683840" behindDoc="0" locked="0" layoutInCell="1" allowOverlap="1">
                <wp:simplePos x="0" y="0"/>
                <wp:positionH relativeFrom="column">
                  <wp:posOffset>1722755</wp:posOffset>
                </wp:positionH>
                <wp:positionV relativeFrom="paragraph">
                  <wp:posOffset>38735</wp:posOffset>
                </wp:positionV>
                <wp:extent cx="9525" cy="301625"/>
                <wp:effectExtent l="46355" t="11430" r="58420" b="2032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16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95C5A" id="AutoShape 26" o:spid="_x0000_s1026" type="#_x0000_t32" style="position:absolute;margin-left:135.65pt;margin-top:3.05pt;width:.75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" strokecolor="#0070c0">
                <v:stroke endarrow="block"/>
              </v:shape>
            </w:pict>
          </mc:Fallback>
        </mc:AlternateContent>
      </w:r>
    </w:p>
    <w:p w:rsidR="002002CE" w:rsidRPr="00E64819" w:rsidRDefault="00B114DA">
      <w:pPr>
        <w:rPr>
          <w:sz w:val="4"/>
          <w:szCs w:val="4"/>
        </w:rPr>
      </w:pPr>
      <w:r>
        <w:rPr>
          <w:noProof/>
          <w:sz w:val="4"/>
          <w:szCs w:val="4"/>
          <w:lang w:eastAsia="en-GB"/>
        </w:rPr>
        <mc:AlternateContent>
          <mc:Choice Requires="wps">
            <w:drawing>
              <wp:anchor distT="0" distB="0" distL="114300" distR="114300" simplePos="0" relativeHeight="251657216" behindDoc="0" locked="0" layoutInCell="1" allowOverlap="1">
                <wp:simplePos x="0" y="0"/>
                <wp:positionH relativeFrom="column">
                  <wp:posOffset>3088005</wp:posOffset>
                </wp:positionH>
                <wp:positionV relativeFrom="paragraph">
                  <wp:posOffset>51435</wp:posOffset>
                </wp:positionV>
                <wp:extent cx="2882265" cy="765810"/>
                <wp:effectExtent l="19050" t="19050" r="32385" b="533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765810"/>
                        </a:xfrm>
                        <a:prstGeom prst="rect">
                          <a:avLst/>
                        </a:prstGeom>
                        <a:solidFill>
                          <a:schemeClr val="tx2">
                            <a:lumMod val="40000"/>
                            <a:lumOff val="6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Default="009F77CD" w:rsidP="00930EE0">
                            <w:pPr>
                              <w:pStyle w:val="NoSpacing"/>
                              <w:jc w:val="center"/>
                              <w:rPr>
                                <w:b/>
                                <w:sz w:val="32"/>
                                <w:szCs w:val="32"/>
                              </w:rPr>
                            </w:pPr>
                            <w:r>
                              <w:rPr>
                                <w:b/>
                                <w:sz w:val="32"/>
                                <w:szCs w:val="32"/>
                              </w:rPr>
                              <w:t xml:space="preserve">Formal </w:t>
                            </w:r>
                            <w:r w:rsidRPr="00930EE0">
                              <w:rPr>
                                <w:b/>
                                <w:sz w:val="32"/>
                                <w:szCs w:val="32"/>
                              </w:rPr>
                              <w:t>Referral</w:t>
                            </w:r>
                          </w:p>
                          <w:p w:rsidR="009F77CD" w:rsidRDefault="009F77CD" w:rsidP="008951E3">
                            <w:pPr>
                              <w:pStyle w:val="NoSpacing"/>
                              <w:numPr>
                                <w:ilvl w:val="0"/>
                                <w:numId w:val="34"/>
                              </w:numPr>
                              <w:rPr>
                                <w:b/>
                                <w:sz w:val="24"/>
                                <w:szCs w:val="32"/>
                              </w:rPr>
                            </w:pPr>
                            <w:r w:rsidRPr="00192254">
                              <w:rPr>
                                <w:b/>
                                <w:sz w:val="24"/>
                                <w:szCs w:val="32"/>
                              </w:rPr>
                              <w:t>Completion of detailed Referral Form</w:t>
                            </w:r>
                          </w:p>
                          <w:p w:rsidR="009F77CD" w:rsidRPr="00192254" w:rsidRDefault="009F77CD" w:rsidP="00E45827">
                            <w:pPr>
                              <w:pStyle w:val="NoSpacing"/>
                              <w:rPr>
                                <w:b/>
                                <w:sz w:val="24"/>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1" type="#_x0000_t202" style="position:absolute;margin-left:243.15pt;margin-top:4.05pt;width:226.95pt;height:60.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" fillcolor="#8db3e2 [1311]" strokecolor="#f2f2f2" strokeweight="3pt">
                <v:shadow on="t" color="#243f60" opacity=".5" offset="1pt"/>
                <v:textbox style="mso-fit-shape-to-text:t">
                  <w:txbxContent>
                    <w:p w:rsidR="009F77CD" w:rsidRDefault="009F77CD" w:rsidP="00930EE0">
                      <w:pPr>
                        <w:pStyle w:val="NoSpacing"/>
                        <w:jc w:val="center"/>
                        <w:rPr>
                          <w:b/>
                          <w:sz w:val="32"/>
                          <w:szCs w:val="32"/>
                        </w:rPr>
                      </w:pPr>
                      <w:r>
                        <w:rPr>
                          <w:b/>
                          <w:sz w:val="32"/>
                          <w:szCs w:val="32"/>
                        </w:rPr>
                        <w:t xml:space="preserve">Formal </w:t>
                      </w:r>
                      <w:r w:rsidRPr="00930EE0">
                        <w:rPr>
                          <w:b/>
                          <w:sz w:val="32"/>
                          <w:szCs w:val="32"/>
                        </w:rPr>
                        <w:t>Referral</w:t>
                      </w:r>
                    </w:p>
                    <w:p w:rsidR="009F77CD" w:rsidRDefault="009F77CD" w:rsidP="008951E3">
                      <w:pPr>
                        <w:pStyle w:val="NoSpacing"/>
                        <w:numPr>
                          <w:ilvl w:val="0"/>
                          <w:numId w:val="34"/>
                        </w:numPr>
                        <w:rPr>
                          <w:b/>
                          <w:sz w:val="24"/>
                          <w:szCs w:val="32"/>
                        </w:rPr>
                      </w:pPr>
                      <w:r w:rsidRPr="00192254">
                        <w:rPr>
                          <w:b/>
                          <w:sz w:val="24"/>
                          <w:szCs w:val="32"/>
                        </w:rPr>
                        <w:t>Completion of detailed Referral Form</w:t>
                      </w:r>
                    </w:p>
                    <w:p w:rsidR="009F77CD" w:rsidRPr="00192254" w:rsidRDefault="009F77CD" w:rsidP="00E45827">
                      <w:pPr>
                        <w:pStyle w:val="NoSpacing"/>
                        <w:rPr>
                          <w:b/>
                          <w:sz w:val="24"/>
                          <w:szCs w:val="32"/>
                        </w:rPr>
                      </w:pPr>
                    </w:p>
                  </w:txbxContent>
                </v:textbox>
              </v:shape>
            </w:pict>
          </mc:Fallback>
        </mc:AlternateContent>
      </w:r>
      <w:r w:rsidR="00AF440F">
        <w:rPr>
          <w:noProof/>
          <w:sz w:val="4"/>
          <w:szCs w:val="4"/>
          <w:lang w:eastAsia="en-GB"/>
        </w:rPr>
        <mc:AlternateContent>
          <mc:Choice Requires="wps">
            <w:drawing>
              <wp:anchor distT="0" distB="0" distL="114300" distR="114300" simplePos="0" relativeHeight="251658240" behindDoc="0" locked="0" layoutInCell="1" allowOverlap="1">
                <wp:simplePos x="0" y="0"/>
                <wp:positionH relativeFrom="column">
                  <wp:posOffset>6174105</wp:posOffset>
                </wp:positionH>
                <wp:positionV relativeFrom="paragraph">
                  <wp:posOffset>153035</wp:posOffset>
                </wp:positionV>
                <wp:extent cx="2882265" cy="377825"/>
                <wp:effectExtent l="19050" t="19050" r="32385" b="603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377825"/>
                        </a:xfrm>
                        <a:prstGeom prst="rect">
                          <a:avLst/>
                        </a:prstGeom>
                        <a:solidFill>
                          <a:schemeClr val="tx2">
                            <a:lumMod val="40000"/>
                            <a:lumOff val="6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Pr="00930EE0" w:rsidRDefault="009F77CD" w:rsidP="00930EE0">
                            <w:pPr>
                              <w:pStyle w:val="NoSpacing"/>
                              <w:jc w:val="center"/>
                              <w:rPr>
                                <w:b/>
                                <w:sz w:val="32"/>
                                <w:szCs w:val="32"/>
                              </w:rPr>
                            </w:pPr>
                            <w:r>
                              <w:rPr>
                                <w:b/>
                                <w:sz w:val="32"/>
                                <w:szCs w:val="32"/>
                              </w:rPr>
                              <w:t>Informal o</w:t>
                            </w:r>
                            <w:r w:rsidRPr="00930EE0">
                              <w:rPr>
                                <w:b/>
                                <w:sz w:val="32"/>
                                <w:szCs w:val="32"/>
                              </w:rPr>
                              <w:t xml:space="preserve">ne off Advice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margin-left:486.15pt;margin-top:12.05pt;width:226.95pt;height:29.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" fillcolor="#8db3e2 [1311]" strokecolor="#f2f2f2" strokeweight="3pt">
                <v:shadow on="t" color="#243f60" opacity=".5" offset="1pt"/>
                <v:textbox style="mso-fit-shape-to-text:t">
                  <w:txbxContent>
                    <w:p w:rsidR="009F77CD" w:rsidRPr="00930EE0" w:rsidRDefault="009F77CD" w:rsidP="00930EE0">
                      <w:pPr>
                        <w:pStyle w:val="NoSpacing"/>
                        <w:jc w:val="center"/>
                        <w:rPr>
                          <w:b/>
                          <w:sz w:val="32"/>
                          <w:szCs w:val="32"/>
                        </w:rPr>
                      </w:pPr>
                      <w:r>
                        <w:rPr>
                          <w:b/>
                          <w:sz w:val="32"/>
                          <w:szCs w:val="32"/>
                        </w:rPr>
                        <w:t>Informal o</w:t>
                      </w:r>
                      <w:r w:rsidRPr="00930EE0">
                        <w:rPr>
                          <w:b/>
                          <w:sz w:val="32"/>
                          <w:szCs w:val="32"/>
                        </w:rPr>
                        <w:t xml:space="preserve">ne off Advice </w:t>
                      </w:r>
                    </w:p>
                  </w:txbxContent>
                </v:textbox>
              </v:shape>
            </w:pict>
          </mc:Fallback>
        </mc:AlternateContent>
      </w:r>
      <w:r w:rsidR="00AF440F">
        <w:rPr>
          <w:noProof/>
          <w:sz w:val="4"/>
          <w:szCs w:val="4"/>
          <w:lang w:eastAsia="en-GB"/>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126365</wp:posOffset>
                </wp:positionV>
                <wp:extent cx="2882265" cy="377825"/>
                <wp:effectExtent l="19050" t="19050" r="32385" b="603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377825"/>
                        </a:xfrm>
                        <a:prstGeom prst="rect">
                          <a:avLst/>
                        </a:prstGeom>
                        <a:solidFill>
                          <a:schemeClr val="tx2">
                            <a:lumMod val="40000"/>
                            <a:lumOff val="6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Pr="00930EE0" w:rsidRDefault="009F77CD" w:rsidP="00930EE0">
                            <w:pPr>
                              <w:pStyle w:val="NoSpacing"/>
                              <w:jc w:val="center"/>
                              <w:rPr>
                                <w:b/>
                                <w:sz w:val="32"/>
                                <w:szCs w:val="32"/>
                              </w:rPr>
                            </w:pPr>
                            <w:r w:rsidRPr="00930EE0">
                              <w:rPr>
                                <w:b/>
                                <w:sz w:val="32"/>
                                <w:szCs w:val="32"/>
                              </w:rPr>
                              <w:t>Signpost elsewhere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3" type="#_x0000_t202" style="position:absolute;margin-left:0;margin-top:9.95pt;width:226.95pt;height:29.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" fillcolor="#8db3e2 [1311]" strokecolor="#f2f2f2" strokeweight="3pt">
                <v:shadow on="t" color="#243f60" opacity=".5" offset="1pt"/>
                <v:textbox style="mso-fit-shape-to-text:t">
                  <w:txbxContent>
                    <w:p w:rsidR="009F77CD" w:rsidRPr="00930EE0" w:rsidRDefault="009F77CD" w:rsidP="00930EE0">
                      <w:pPr>
                        <w:pStyle w:val="NoSpacing"/>
                        <w:jc w:val="center"/>
                        <w:rPr>
                          <w:b/>
                          <w:sz w:val="32"/>
                          <w:szCs w:val="32"/>
                        </w:rPr>
                      </w:pPr>
                      <w:r w:rsidRPr="00930EE0">
                        <w:rPr>
                          <w:b/>
                          <w:sz w:val="32"/>
                          <w:szCs w:val="32"/>
                        </w:rPr>
                        <w:t>Signpost elsewhere</w:t>
                      </w:r>
                    </w:p>
                  </w:txbxContent>
                </v:textbox>
              </v:shape>
            </w:pict>
          </mc:Fallback>
        </mc:AlternateContent>
      </w:r>
    </w:p>
    <w:p w:rsidR="00E64819" w:rsidRDefault="00E64819"/>
    <w:p w:rsidR="00930EE0" w:rsidRPr="00E64819" w:rsidRDefault="00930EE0">
      <w:pPr>
        <w:rPr>
          <w:sz w:val="4"/>
          <w:szCs w:val="4"/>
        </w:rPr>
      </w:pPr>
    </w:p>
    <w:p w:rsidR="00192254" w:rsidRDefault="00B114DA">
      <w:r>
        <w:rPr>
          <w:noProof/>
          <w:lang w:eastAsia="en-GB"/>
        </w:rPr>
        <mc:AlternateContent>
          <mc:Choice Requires="wps">
            <w:drawing>
              <wp:anchor distT="0" distB="0" distL="114300" distR="114300" simplePos="0" relativeHeight="251680768" behindDoc="0" locked="0" layoutInCell="1" allowOverlap="1" wp14:anchorId="6E531F37" wp14:editId="05E18455">
                <wp:simplePos x="0" y="0"/>
                <wp:positionH relativeFrom="column">
                  <wp:posOffset>4521834</wp:posOffset>
                </wp:positionH>
                <wp:positionV relativeFrom="paragraph">
                  <wp:posOffset>245744</wp:posOffset>
                </wp:positionV>
                <wp:extent cx="45719" cy="276225"/>
                <wp:effectExtent l="38100" t="0" r="69215" b="4762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762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8F936" id="_x0000_t32" coordsize="21600,21600" o:spt="32" o:oned="t" path="m,l21600,21600e" filled="f">
                <v:path arrowok="t" fillok="f" o:connecttype="none"/>
                <o:lock v:ext="edit" shapetype="t"/>
              </v:shapetype>
              <v:shape id="AutoShape 23" o:spid="_x0000_s1026" type="#_x0000_t32" style="position:absolute;margin-left:356.05pt;margin-top:19.35pt;width:3.6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" strokecolor="#0070c0">
                <v:stroke endarrow="block"/>
              </v:shape>
            </w:pict>
          </mc:Fallback>
        </mc:AlternateContent>
      </w:r>
    </w:p>
    <w:p w:rsidR="008951E3" w:rsidRDefault="00B114DA">
      <w:r>
        <w:rPr>
          <w:noProof/>
          <w:lang w:eastAsia="en-GB"/>
        </w:rPr>
        <mc:AlternateContent>
          <mc:Choice Requires="wps">
            <w:drawing>
              <wp:anchor distT="0" distB="0" distL="114300" distR="114300" simplePos="0" relativeHeight="251659264" behindDoc="0" locked="0" layoutInCell="1" allowOverlap="1" wp14:anchorId="23405278" wp14:editId="75A898FC">
                <wp:simplePos x="0" y="0"/>
                <wp:positionH relativeFrom="column">
                  <wp:posOffset>1974850</wp:posOffset>
                </wp:positionH>
                <wp:positionV relativeFrom="paragraph">
                  <wp:posOffset>180975</wp:posOffset>
                </wp:positionV>
                <wp:extent cx="5004435" cy="2232660"/>
                <wp:effectExtent l="19050" t="19050" r="43815" b="533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4435" cy="2232660"/>
                        </a:xfrm>
                        <a:prstGeom prst="rect">
                          <a:avLst/>
                        </a:prstGeom>
                        <a:solidFill>
                          <a:srgbClr val="8DB3E2"/>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Default="009F77CD" w:rsidP="003026BA">
                            <w:pPr>
                              <w:pStyle w:val="NoSpacing"/>
                              <w:jc w:val="center"/>
                              <w:rPr>
                                <w:b/>
                              </w:rPr>
                            </w:pPr>
                            <w:r w:rsidRPr="003026BA">
                              <w:rPr>
                                <w:b/>
                              </w:rPr>
                              <w:t>Meeting</w:t>
                            </w:r>
                            <w:r w:rsidR="00A83712">
                              <w:rPr>
                                <w:b/>
                              </w:rPr>
                              <w:t xml:space="preserve"> / discussion</w:t>
                            </w:r>
                            <w:r w:rsidR="006A79F0">
                              <w:rPr>
                                <w:b/>
                              </w:rPr>
                              <w:t>, when required,</w:t>
                            </w:r>
                            <w:r w:rsidRPr="003026BA">
                              <w:rPr>
                                <w:b/>
                              </w:rPr>
                              <w:t xml:space="preserve"> with SENCO/</w:t>
                            </w:r>
                            <w:r>
                              <w:rPr>
                                <w:b/>
                              </w:rPr>
                              <w:t xml:space="preserve">School </w:t>
                            </w:r>
                            <w:r w:rsidRPr="003026BA">
                              <w:rPr>
                                <w:b/>
                              </w:rPr>
                              <w:t>Lead</w:t>
                            </w:r>
                            <w:r>
                              <w:rPr>
                                <w:b/>
                              </w:rPr>
                              <w:t xml:space="preserve"> to</w:t>
                            </w:r>
                          </w:p>
                          <w:p w:rsidR="009F77CD" w:rsidRPr="001E0F40" w:rsidRDefault="009F77CD" w:rsidP="001E0F40">
                            <w:pPr>
                              <w:pStyle w:val="NoSpacing"/>
                              <w:numPr>
                                <w:ilvl w:val="0"/>
                                <w:numId w:val="1"/>
                              </w:numPr>
                              <w:rPr>
                                <w:b/>
                              </w:rPr>
                            </w:pPr>
                            <w:r w:rsidRPr="00586A3E">
                              <w:rPr>
                                <w:b/>
                              </w:rPr>
                              <w:t xml:space="preserve">find out how </w:t>
                            </w:r>
                            <w:r>
                              <w:rPr>
                                <w:b/>
                              </w:rPr>
                              <w:t xml:space="preserve">physical and/or </w:t>
                            </w:r>
                            <w:r w:rsidRPr="00586A3E">
                              <w:rPr>
                                <w:b/>
                              </w:rPr>
                              <w:t>complex medical needs are currently managed in the school/setting</w:t>
                            </w:r>
                            <w:r>
                              <w:rPr>
                                <w:b/>
                              </w:rPr>
                              <w:t>;</w:t>
                            </w:r>
                          </w:p>
                          <w:p w:rsidR="009F77CD" w:rsidRPr="00586A3E" w:rsidRDefault="009F77CD" w:rsidP="003026BA">
                            <w:pPr>
                              <w:pStyle w:val="NoSpacing"/>
                              <w:numPr>
                                <w:ilvl w:val="0"/>
                                <w:numId w:val="1"/>
                              </w:numPr>
                              <w:rPr>
                                <w:b/>
                              </w:rPr>
                            </w:pPr>
                            <w:r>
                              <w:rPr>
                                <w:b/>
                              </w:rPr>
                              <w:t xml:space="preserve">review referral information for </w:t>
                            </w:r>
                            <w:r w:rsidRPr="00586A3E">
                              <w:rPr>
                                <w:b/>
                              </w:rPr>
                              <w:t>pupil(s)</w:t>
                            </w:r>
                            <w:r w:rsidR="00A83712">
                              <w:rPr>
                                <w:b/>
                              </w:rPr>
                              <w:t xml:space="preserve"> and triage for priority</w:t>
                            </w:r>
                          </w:p>
                          <w:p w:rsidR="009F77CD" w:rsidRPr="00586A3E" w:rsidRDefault="009F77CD" w:rsidP="003026BA">
                            <w:pPr>
                              <w:pStyle w:val="NoSpacing"/>
                              <w:numPr>
                                <w:ilvl w:val="0"/>
                                <w:numId w:val="1"/>
                              </w:numPr>
                              <w:rPr>
                                <w:b/>
                              </w:rPr>
                            </w:pPr>
                            <w:r w:rsidRPr="00586A3E">
                              <w:rPr>
                                <w:b/>
                              </w:rPr>
                              <w:t xml:space="preserve">gather further information about pupil(s) and agencies </w:t>
                            </w:r>
                            <w:r>
                              <w:rPr>
                                <w:b/>
                              </w:rPr>
                              <w:t xml:space="preserve">/ professionals </w:t>
                            </w:r>
                            <w:r w:rsidRPr="00586A3E">
                              <w:rPr>
                                <w:b/>
                              </w:rPr>
                              <w:t>involved</w:t>
                            </w:r>
                            <w:r>
                              <w:rPr>
                                <w:b/>
                              </w:rPr>
                              <w:t>;</w:t>
                            </w:r>
                          </w:p>
                          <w:p w:rsidR="009F77CD" w:rsidRPr="00586A3E" w:rsidRDefault="009F77CD" w:rsidP="003026BA">
                            <w:pPr>
                              <w:pStyle w:val="NoSpacing"/>
                              <w:numPr>
                                <w:ilvl w:val="0"/>
                                <w:numId w:val="1"/>
                              </w:numPr>
                              <w:rPr>
                                <w:b/>
                              </w:rPr>
                            </w:pPr>
                            <w:r w:rsidRPr="00586A3E">
                              <w:rPr>
                                <w:b/>
                              </w:rPr>
                              <w:t>look at the Matching Provision to Needs tool, clarify pupil(s)’ needs and the provision required</w:t>
                            </w:r>
                            <w:r>
                              <w:rPr>
                                <w:b/>
                              </w:rPr>
                              <w:t>;</w:t>
                            </w:r>
                          </w:p>
                          <w:p w:rsidR="009F77CD" w:rsidRPr="00586A3E" w:rsidRDefault="009F77CD" w:rsidP="003026BA">
                            <w:pPr>
                              <w:pStyle w:val="NoSpacing"/>
                              <w:numPr>
                                <w:ilvl w:val="0"/>
                                <w:numId w:val="1"/>
                              </w:numPr>
                              <w:rPr>
                                <w:b/>
                              </w:rPr>
                            </w:pPr>
                            <w:r w:rsidRPr="00586A3E">
                              <w:rPr>
                                <w:b/>
                              </w:rPr>
                              <w:t xml:space="preserve">identify </w:t>
                            </w:r>
                            <w:r>
                              <w:rPr>
                                <w:b/>
                              </w:rPr>
                              <w:t xml:space="preserve">any other </w:t>
                            </w:r>
                            <w:r w:rsidRPr="00586A3E">
                              <w:rPr>
                                <w:b/>
                              </w:rPr>
                              <w:t>professionals that could contribute to work around the child</w:t>
                            </w:r>
                            <w:r>
                              <w:rPr>
                                <w:b/>
                              </w:rPr>
                              <w:t>;</w:t>
                            </w:r>
                          </w:p>
                          <w:p w:rsidR="009F77CD" w:rsidRPr="00586A3E" w:rsidRDefault="00B114DA" w:rsidP="003026BA">
                            <w:pPr>
                              <w:pStyle w:val="NoSpacing"/>
                              <w:numPr>
                                <w:ilvl w:val="0"/>
                                <w:numId w:val="1"/>
                              </w:numPr>
                              <w:rPr>
                                <w:b/>
                              </w:rPr>
                            </w:pPr>
                            <w:r>
                              <w:rPr>
                                <w:b/>
                              </w:rPr>
                              <w:t>identify priority actions and agree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05278" id="Text Box 12" o:spid="_x0000_s1034" type="#_x0000_t202" style="position:absolute;margin-left:155.5pt;margin-top:14.25pt;width:394.05pt;height:17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" fillcolor="#8db3e2" strokecolor="#f2f2f2" strokeweight="3pt">
                <v:shadow on="t" color="#243f60" opacity=".5" offset="1pt"/>
                <v:textbox>
                  <w:txbxContent>
                    <w:p w:rsidR="009F77CD" w:rsidRDefault="009F77CD" w:rsidP="003026BA">
                      <w:pPr>
                        <w:pStyle w:val="NoSpacing"/>
                        <w:jc w:val="center"/>
                        <w:rPr>
                          <w:b/>
                        </w:rPr>
                      </w:pPr>
                      <w:r w:rsidRPr="003026BA">
                        <w:rPr>
                          <w:b/>
                        </w:rPr>
                        <w:t>Meeting</w:t>
                      </w:r>
                      <w:r w:rsidR="00A83712">
                        <w:rPr>
                          <w:b/>
                        </w:rPr>
                        <w:t xml:space="preserve"> / discussion</w:t>
                      </w:r>
                      <w:r w:rsidR="006A79F0">
                        <w:rPr>
                          <w:b/>
                        </w:rPr>
                        <w:t>, when required,</w:t>
                      </w:r>
                      <w:r w:rsidRPr="003026BA">
                        <w:rPr>
                          <w:b/>
                        </w:rPr>
                        <w:t xml:space="preserve"> with SENCO/</w:t>
                      </w:r>
                      <w:r>
                        <w:rPr>
                          <w:b/>
                        </w:rPr>
                        <w:t xml:space="preserve">School </w:t>
                      </w:r>
                      <w:r w:rsidRPr="003026BA">
                        <w:rPr>
                          <w:b/>
                        </w:rPr>
                        <w:t>Lead</w:t>
                      </w:r>
                      <w:r>
                        <w:rPr>
                          <w:b/>
                        </w:rPr>
                        <w:t xml:space="preserve"> to</w:t>
                      </w:r>
                    </w:p>
                    <w:p w:rsidR="009F77CD" w:rsidRPr="001E0F40" w:rsidRDefault="009F77CD" w:rsidP="001E0F40">
                      <w:pPr>
                        <w:pStyle w:val="NoSpacing"/>
                        <w:numPr>
                          <w:ilvl w:val="0"/>
                          <w:numId w:val="1"/>
                        </w:numPr>
                        <w:rPr>
                          <w:b/>
                        </w:rPr>
                      </w:pPr>
                      <w:r w:rsidRPr="00586A3E">
                        <w:rPr>
                          <w:b/>
                        </w:rPr>
                        <w:t xml:space="preserve">find out how </w:t>
                      </w:r>
                      <w:r>
                        <w:rPr>
                          <w:b/>
                        </w:rPr>
                        <w:t xml:space="preserve">physical and/or </w:t>
                      </w:r>
                      <w:r w:rsidRPr="00586A3E">
                        <w:rPr>
                          <w:b/>
                        </w:rPr>
                        <w:t>complex medical needs are currently managed in the school/setting</w:t>
                      </w:r>
                      <w:r>
                        <w:rPr>
                          <w:b/>
                        </w:rPr>
                        <w:t>;</w:t>
                      </w:r>
                    </w:p>
                    <w:p w:rsidR="009F77CD" w:rsidRPr="00586A3E" w:rsidRDefault="009F77CD" w:rsidP="003026BA">
                      <w:pPr>
                        <w:pStyle w:val="NoSpacing"/>
                        <w:numPr>
                          <w:ilvl w:val="0"/>
                          <w:numId w:val="1"/>
                        </w:numPr>
                        <w:rPr>
                          <w:b/>
                        </w:rPr>
                      </w:pPr>
                      <w:r>
                        <w:rPr>
                          <w:b/>
                        </w:rPr>
                        <w:t xml:space="preserve">review referral information for </w:t>
                      </w:r>
                      <w:r w:rsidRPr="00586A3E">
                        <w:rPr>
                          <w:b/>
                        </w:rPr>
                        <w:t>pupil(s)</w:t>
                      </w:r>
                      <w:r w:rsidR="00A83712">
                        <w:rPr>
                          <w:b/>
                        </w:rPr>
                        <w:t xml:space="preserve"> and triage for priority</w:t>
                      </w:r>
                    </w:p>
                    <w:p w:rsidR="009F77CD" w:rsidRPr="00586A3E" w:rsidRDefault="009F77CD" w:rsidP="003026BA">
                      <w:pPr>
                        <w:pStyle w:val="NoSpacing"/>
                        <w:numPr>
                          <w:ilvl w:val="0"/>
                          <w:numId w:val="1"/>
                        </w:numPr>
                        <w:rPr>
                          <w:b/>
                        </w:rPr>
                      </w:pPr>
                      <w:r w:rsidRPr="00586A3E">
                        <w:rPr>
                          <w:b/>
                        </w:rPr>
                        <w:t xml:space="preserve">gather further information about pupil(s) and agencies </w:t>
                      </w:r>
                      <w:r>
                        <w:rPr>
                          <w:b/>
                        </w:rPr>
                        <w:t xml:space="preserve">/ professionals </w:t>
                      </w:r>
                      <w:r w:rsidRPr="00586A3E">
                        <w:rPr>
                          <w:b/>
                        </w:rPr>
                        <w:t>involved</w:t>
                      </w:r>
                      <w:r>
                        <w:rPr>
                          <w:b/>
                        </w:rPr>
                        <w:t>;</w:t>
                      </w:r>
                    </w:p>
                    <w:p w:rsidR="009F77CD" w:rsidRPr="00586A3E" w:rsidRDefault="009F77CD" w:rsidP="003026BA">
                      <w:pPr>
                        <w:pStyle w:val="NoSpacing"/>
                        <w:numPr>
                          <w:ilvl w:val="0"/>
                          <w:numId w:val="1"/>
                        </w:numPr>
                        <w:rPr>
                          <w:b/>
                        </w:rPr>
                      </w:pPr>
                      <w:r w:rsidRPr="00586A3E">
                        <w:rPr>
                          <w:b/>
                        </w:rPr>
                        <w:t>look at the Matching Provision to Needs tool, clarify pupil(s)’ needs and the provision required</w:t>
                      </w:r>
                      <w:r>
                        <w:rPr>
                          <w:b/>
                        </w:rPr>
                        <w:t>;</w:t>
                      </w:r>
                    </w:p>
                    <w:p w:rsidR="009F77CD" w:rsidRPr="00586A3E" w:rsidRDefault="009F77CD" w:rsidP="003026BA">
                      <w:pPr>
                        <w:pStyle w:val="NoSpacing"/>
                        <w:numPr>
                          <w:ilvl w:val="0"/>
                          <w:numId w:val="1"/>
                        </w:numPr>
                        <w:rPr>
                          <w:b/>
                        </w:rPr>
                      </w:pPr>
                      <w:r w:rsidRPr="00586A3E">
                        <w:rPr>
                          <w:b/>
                        </w:rPr>
                        <w:t xml:space="preserve">identify </w:t>
                      </w:r>
                      <w:r>
                        <w:rPr>
                          <w:b/>
                        </w:rPr>
                        <w:t xml:space="preserve">any other </w:t>
                      </w:r>
                      <w:r w:rsidRPr="00586A3E">
                        <w:rPr>
                          <w:b/>
                        </w:rPr>
                        <w:t>professionals that could contribute to work around the child</w:t>
                      </w:r>
                      <w:r>
                        <w:rPr>
                          <w:b/>
                        </w:rPr>
                        <w:t>;</w:t>
                      </w:r>
                    </w:p>
                    <w:p w:rsidR="009F77CD" w:rsidRPr="00586A3E" w:rsidRDefault="00B114DA" w:rsidP="003026BA">
                      <w:pPr>
                        <w:pStyle w:val="NoSpacing"/>
                        <w:numPr>
                          <w:ilvl w:val="0"/>
                          <w:numId w:val="1"/>
                        </w:numPr>
                        <w:rPr>
                          <w:b/>
                        </w:rPr>
                      </w:pPr>
                      <w:r>
                        <w:rPr>
                          <w:b/>
                        </w:rPr>
                        <w:t>identify priority actions and agree</w:t>
                      </w:r>
                    </w:p>
                  </w:txbxContent>
                </v:textbox>
              </v:shape>
            </w:pict>
          </mc:Fallback>
        </mc:AlternateContent>
      </w:r>
    </w:p>
    <w:p w:rsidR="008951E3" w:rsidRDefault="008951E3"/>
    <w:p w:rsidR="00192254" w:rsidRDefault="00192254"/>
    <w:p w:rsidR="00192254" w:rsidRDefault="00192254"/>
    <w:p w:rsidR="00930EE0" w:rsidRDefault="00930EE0"/>
    <w:p w:rsidR="00930EE0" w:rsidRDefault="00930EE0"/>
    <w:p w:rsidR="00930EE0" w:rsidRDefault="00930EE0"/>
    <w:p w:rsidR="00930EE0" w:rsidRDefault="00B114DA">
      <w:r>
        <w:rPr>
          <w:noProof/>
          <w:lang w:eastAsia="en-GB"/>
        </w:rPr>
        <mc:AlternateContent>
          <mc:Choice Requires="wps">
            <w:drawing>
              <wp:anchor distT="0" distB="0" distL="114300" distR="114300" simplePos="0" relativeHeight="251684864" behindDoc="0" locked="0" layoutInCell="1" allowOverlap="1" wp14:anchorId="48181B6E" wp14:editId="5FE11F54">
                <wp:simplePos x="0" y="0"/>
                <wp:positionH relativeFrom="column">
                  <wp:posOffset>4466590</wp:posOffset>
                </wp:positionH>
                <wp:positionV relativeFrom="paragraph">
                  <wp:posOffset>167005</wp:posOffset>
                </wp:positionV>
                <wp:extent cx="45085" cy="304800"/>
                <wp:effectExtent l="38100" t="0" r="69215" b="5715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30480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3A5B0" id="AutoShape 27" o:spid="_x0000_s1026" type="#_x0000_t32" style="position:absolute;margin-left:351.7pt;margin-top:13.15pt;width:3.5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dOQIAAGE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" strokecolor="#0070c0">
                <v:stroke endarrow="block"/>
              </v:shape>
            </w:pict>
          </mc:Fallback>
        </mc:AlternateContent>
      </w:r>
    </w:p>
    <w:p w:rsidR="00167C21" w:rsidRDefault="00B114DA">
      <w:r>
        <w:rPr>
          <w:noProof/>
          <w:lang w:eastAsia="en-GB"/>
        </w:rPr>
        <mc:AlternateContent>
          <mc:Choice Requires="wps">
            <w:drawing>
              <wp:anchor distT="0" distB="0" distL="114300" distR="114300" simplePos="0" relativeHeight="251678720" behindDoc="0" locked="0" layoutInCell="1" allowOverlap="1" wp14:anchorId="0E58E2F6" wp14:editId="03079F3C">
                <wp:simplePos x="0" y="0"/>
                <wp:positionH relativeFrom="margin">
                  <wp:posOffset>1933575</wp:posOffset>
                </wp:positionH>
                <wp:positionV relativeFrom="paragraph">
                  <wp:posOffset>147320</wp:posOffset>
                </wp:positionV>
                <wp:extent cx="4979670" cy="1924050"/>
                <wp:effectExtent l="19050" t="19050" r="30480" b="571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1924050"/>
                        </a:xfrm>
                        <a:prstGeom prst="rect">
                          <a:avLst/>
                        </a:prstGeom>
                        <a:solidFill>
                          <a:schemeClr val="accent1">
                            <a:lumMod val="60000"/>
                            <a:lumOff val="4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9F77CD" w:rsidRDefault="009F77CD" w:rsidP="00723179">
                            <w:pPr>
                              <w:pStyle w:val="NoSpacing"/>
                              <w:rPr>
                                <w:b/>
                              </w:rPr>
                            </w:pPr>
                            <w:r w:rsidRPr="00765B41">
                              <w:rPr>
                                <w:b/>
                              </w:rPr>
                              <w:t xml:space="preserve">Core Offer: </w:t>
                            </w:r>
                          </w:p>
                          <w:p w:rsidR="009F77CD" w:rsidRPr="00BD46DF" w:rsidRDefault="009F77CD" w:rsidP="00723179">
                            <w:pPr>
                              <w:pStyle w:val="NoSpacing"/>
                              <w:numPr>
                                <w:ilvl w:val="0"/>
                                <w:numId w:val="22"/>
                              </w:numPr>
                              <w:rPr>
                                <w:b/>
                              </w:rPr>
                            </w:pPr>
                            <w:r w:rsidRPr="00BD46DF">
                              <w:rPr>
                                <w:b/>
                              </w:rPr>
                              <w:t>Attendance on Good Practice in Healthcare Planning Course for SENCO/School Lead plus 1 other</w:t>
                            </w:r>
                            <w:r w:rsidR="00BD46DF" w:rsidRPr="00BD46DF">
                              <w:rPr>
                                <w:b/>
                              </w:rPr>
                              <w:t xml:space="preserve"> at subsidised cost</w:t>
                            </w:r>
                          </w:p>
                          <w:p w:rsidR="009F77CD" w:rsidRDefault="00B114DA" w:rsidP="00723179">
                            <w:pPr>
                              <w:pStyle w:val="NoSpacing"/>
                              <w:numPr>
                                <w:ilvl w:val="0"/>
                                <w:numId w:val="22"/>
                              </w:numPr>
                              <w:rPr>
                                <w:b/>
                              </w:rPr>
                            </w:pPr>
                            <w:r>
                              <w:rPr>
                                <w:b/>
                              </w:rPr>
                              <w:t>Attendance on Moving and H</w:t>
                            </w:r>
                            <w:r w:rsidR="005214CD">
                              <w:rPr>
                                <w:b/>
                              </w:rPr>
                              <w:t>andling Training Course (chargeable</w:t>
                            </w:r>
                            <w:r>
                              <w:rPr>
                                <w:b/>
                              </w:rPr>
                              <w:t>)</w:t>
                            </w:r>
                          </w:p>
                          <w:p w:rsidR="00B114DA" w:rsidRDefault="00B114DA" w:rsidP="00723179">
                            <w:pPr>
                              <w:pStyle w:val="NoSpacing"/>
                              <w:numPr>
                                <w:ilvl w:val="0"/>
                                <w:numId w:val="22"/>
                              </w:numPr>
                              <w:rPr>
                                <w:b/>
                              </w:rPr>
                            </w:pPr>
                            <w:proofErr w:type="spellStart"/>
                            <w:r>
                              <w:rPr>
                                <w:b/>
                              </w:rPr>
                              <w:t>Lancs</w:t>
                            </w:r>
                            <w:proofErr w:type="spellEnd"/>
                            <w:r>
                              <w:rPr>
                                <w:b/>
                              </w:rPr>
                              <w:t xml:space="preserve"> Outreach Activity from the Core offer (up to 4 hours)</w:t>
                            </w:r>
                          </w:p>
                          <w:p w:rsidR="00B114DA" w:rsidRDefault="00B114DA" w:rsidP="00723179">
                            <w:pPr>
                              <w:pStyle w:val="NoSpacing"/>
                              <w:numPr>
                                <w:ilvl w:val="0"/>
                                <w:numId w:val="22"/>
                              </w:numPr>
                              <w:rPr>
                                <w:b/>
                              </w:rPr>
                            </w:pPr>
                            <w:r>
                              <w:rPr>
                                <w:b/>
                              </w:rPr>
                              <w:t xml:space="preserve">Complex </w:t>
                            </w:r>
                            <w:proofErr w:type="gramStart"/>
                            <w:r>
                              <w:rPr>
                                <w:b/>
                              </w:rPr>
                              <w:t>Case</w:t>
                            </w:r>
                            <w:r w:rsidR="005214CD">
                              <w:rPr>
                                <w:b/>
                              </w:rPr>
                              <w:t xml:space="preserve">s </w:t>
                            </w:r>
                            <w:r>
                              <w:rPr>
                                <w:b/>
                              </w:rPr>
                              <w:t xml:space="preserve"> involving</w:t>
                            </w:r>
                            <w:proofErr w:type="gramEnd"/>
                            <w:r>
                              <w:rPr>
                                <w:b/>
                              </w:rPr>
                              <w:t xml:space="preserve"> Moving and Handling / Seating / Equipment referred</w:t>
                            </w:r>
                            <w:r w:rsidR="005214CD">
                              <w:rPr>
                                <w:b/>
                              </w:rPr>
                              <w:t xml:space="preserve"> to LOIS Physiotherapist or Occupational Therapist for assessment and advice.</w:t>
                            </w:r>
                          </w:p>
                          <w:p w:rsidR="00253BFA" w:rsidRDefault="00253BFA" w:rsidP="00253BFA">
                            <w:pPr>
                              <w:pStyle w:val="NoSpacing"/>
                              <w:rPr>
                                <w:b/>
                              </w:rPr>
                            </w:pPr>
                            <w:proofErr w:type="spellStart"/>
                            <w:r>
                              <w:rPr>
                                <w:b/>
                              </w:rPr>
                              <w:t>Tareted</w:t>
                            </w:r>
                            <w:proofErr w:type="spellEnd"/>
                            <w:r>
                              <w:rPr>
                                <w:b/>
                              </w:rPr>
                              <w:t xml:space="preserve"> offer: See table below</w:t>
                            </w:r>
                          </w:p>
                          <w:p w:rsidR="00253BFA" w:rsidRDefault="00253BFA" w:rsidP="00253BFA">
                            <w:pPr>
                              <w:pStyle w:val="NoSpacing"/>
                              <w:numPr>
                                <w:ilvl w:val="0"/>
                                <w:numId w:val="35"/>
                              </w:numPr>
                              <w:rPr>
                                <w:b/>
                              </w:rPr>
                            </w:pPr>
                            <w:r>
                              <w:rPr>
                                <w:b/>
                              </w:rPr>
                              <w:t>Activities subject to availability and additional charges</w:t>
                            </w:r>
                          </w:p>
                          <w:p w:rsidR="00BD46DF" w:rsidRDefault="00BD46DF" w:rsidP="00BD46DF">
                            <w:pPr>
                              <w:pStyle w:val="NoSpacing"/>
                              <w:ind w:left="720"/>
                              <w:rPr>
                                <w:b/>
                              </w:rPr>
                            </w:pPr>
                          </w:p>
                          <w:p w:rsidR="009F77CD" w:rsidRPr="00765B41" w:rsidRDefault="009F77CD" w:rsidP="00723179">
                            <w:pPr>
                              <w:pStyle w:val="NoSpacing"/>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8E2F6" id="Text Box 20" o:spid="_x0000_s1035" type="#_x0000_t202" style="position:absolute;margin-left:152.25pt;margin-top:11.6pt;width:392.1pt;height:15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" fillcolor="#95b3d7 [1940]" strokecolor="#f2f2f2 [3041]" strokeweight="3pt">
                <v:shadow on="t" color="#243f60 [1604]" opacity=".5" offset="1pt"/>
                <v:textbox>
                  <w:txbxContent>
                    <w:p w:rsidR="009F77CD" w:rsidRDefault="009F77CD" w:rsidP="00723179">
                      <w:pPr>
                        <w:pStyle w:val="NoSpacing"/>
                        <w:rPr>
                          <w:b/>
                        </w:rPr>
                      </w:pPr>
                      <w:r w:rsidRPr="00765B41">
                        <w:rPr>
                          <w:b/>
                        </w:rPr>
                        <w:t xml:space="preserve">Core Offer: </w:t>
                      </w:r>
                    </w:p>
                    <w:p w:rsidR="009F77CD" w:rsidRPr="00BD46DF" w:rsidRDefault="009F77CD" w:rsidP="00723179">
                      <w:pPr>
                        <w:pStyle w:val="NoSpacing"/>
                        <w:numPr>
                          <w:ilvl w:val="0"/>
                          <w:numId w:val="22"/>
                        </w:numPr>
                        <w:rPr>
                          <w:b/>
                        </w:rPr>
                      </w:pPr>
                      <w:r w:rsidRPr="00BD46DF">
                        <w:rPr>
                          <w:b/>
                        </w:rPr>
                        <w:t>Attendance on Good Practice in Healthcare Planning Course for SENCO/School Lead plus 1 other</w:t>
                      </w:r>
                      <w:r w:rsidR="00BD46DF" w:rsidRPr="00BD46DF">
                        <w:rPr>
                          <w:b/>
                        </w:rPr>
                        <w:t xml:space="preserve"> at subsidised cost</w:t>
                      </w:r>
                    </w:p>
                    <w:p w:rsidR="009F77CD" w:rsidRDefault="00B114DA" w:rsidP="00723179">
                      <w:pPr>
                        <w:pStyle w:val="NoSpacing"/>
                        <w:numPr>
                          <w:ilvl w:val="0"/>
                          <w:numId w:val="22"/>
                        </w:numPr>
                        <w:rPr>
                          <w:b/>
                        </w:rPr>
                      </w:pPr>
                      <w:r>
                        <w:rPr>
                          <w:b/>
                        </w:rPr>
                        <w:t>Attendance on Moving and H</w:t>
                      </w:r>
                      <w:r w:rsidR="005214CD">
                        <w:rPr>
                          <w:b/>
                        </w:rPr>
                        <w:t>andling Training Course (chargeable</w:t>
                      </w:r>
                      <w:r>
                        <w:rPr>
                          <w:b/>
                        </w:rPr>
                        <w:t>)</w:t>
                      </w:r>
                    </w:p>
                    <w:p w:rsidR="00B114DA" w:rsidRDefault="00B114DA" w:rsidP="00723179">
                      <w:pPr>
                        <w:pStyle w:val="NoSpacing"/>
                        <w:numPr>
                          <w:ilvl w:val="0"/>
                          <w:numId w:val="22"/>
                        </w:numPr>
                        <w:rPr>
                          <w:b/>
                        </w:rPr>
                      </w:pPr>
                      <w:proofErr w:type="spellStart"/>
                      <w:r>
                        <w:rPr>
                          <w:b/>
                        </w:rPr>
                        <w:t>Lancs</w:t>
                      </w:r>
                      <w:proofErr w:type="spellEnd"/>
                      <w:r>
                        <w:rPr>
                          <w:b/>
                        </w:rPr>
                        <w:t xml:space="preserve"> Outreach Activity from the Core offer (up to 4 hours)</w:t>
                      </w:r>
                    </w:p>
                    <w:p w:rsidR="00B114DA" w:rsidRDefault="00B114DA" w:rsidP="00723179">
                      <w:pPr>
                        <w:pStyle w:val="NoSpacing"/>
                        <w:numPr>
                          <w:ilvl w:val="0"/>
                          <w:numId w:val="22"/>
                        </w:numPr>
                        <w:rPr>
                          <w:b/>
                        </w:rPr>
                      </w:pPr>
                      <w:r>
                        <w:rPr>
                          <w:b/>
                        </w:rPr>
                        <w:t xml:space="preserve">Complex </w:t>
                      </w:r>
                      <w:proofErr w:type="gramStart"/>
                      <w:r>
                        <w:rPr>
                          <w:b/>
                        </w:rPr>
                        <w:t>Case</w:t>
                      </w:r>
                      <w:r w:rsidR="005214CD">
                        <w:rPr>
                          <w:b/>
                        </w:rPr>
                        <w:t xml:space="preserve">s </w:t>
                      </w:r>
                      <w:r>
                        <w:rPr>
                          <w:b/>
                        </w:rPr>
                        <w:t xml:space="preserve"> involving</w:t>
                      </w:r>
                      <w:proofErr w:type="gramEnd"/>
                      <w:r>
                        <w:rPr>
                          <w:b/>
                        </w:rPr>
                        <w:t xml:space="preserve"> Moving and Handling / Seating / Equipment referred</w:t>
                      </w:r>
                      <w:r w:rsidR="005214CD">
                        <w:rPr>
                          <w:b/>
                        </w:rPr>
                        <w:t xml:space="preserve"> to LOIS Physiotherapist or Occupational Therapist for assessment and advice.</w:t>
                      </w:r>
                    </w:p>
                    <w:p w:rsidR="00253BFA" w:rsidRDefault="00253BFA" w:rsidP="00253BFA">
                      <w:pPr>
                        <w:pStyle w:val="NoSpacing"/>
                        <w:rPr>
                          <w:b/>
                        </w:rPr>
                      </w:pPr>
                      <w:proofErr w:type="spellStart"/>
                      <w:r>
                        <w:rPr>
                          <w:b/>
                        </w:rPr>
                        <w:t>Tareted</w:t>
                      </w:r>
                      <w:proofErr w:type="spellEnd"/>
                      <w:r>
                        <w:rPr>
                          <w:b/>
                        </w:rPr>
                        <w:t xml:space="preserve"> offer: See table below</w:t>
                      </w:r>
                    </w:p>
                    <w:p w:rsidR="00253BFA" w:rsidRDefault="00253BFA" w:rsidP="00253BFA">
                      <w:pPr>
                        <w:pStyle w:val="NoSpacing"/>
                        <w:numPr>
                          <w:ilvl w:val="0"/>
                          <w:numId w:val="35"/>
                        </w:numPr>
                        <w:rPr>
                          <w:b/>
                        </w:rPr>
                      </w:pPr>
                      <w:r>
                        <w:rPr>
                          <w:b/>
                        </w:rPr>
                        <w:t>Activities subject to availability and additional charges</w:t>
                      </w:r>
                    </w:p>
                    <w:p w:rsidR="00BD46DF" w:rsidRDefault="00BD46DF" w:rsidP="00BD46DF">
                      <w:pPr>
                        <w:pStyle w:val="NoSpacing"/>
                        <w:ind w:left="720"/>
                        <w:rPr>
                          <w:b/>
                        </w:rPr>
                      </w:pPr>
                    </w:p>
                    <w:p w:rsidR="009F77CD" w:rsidRPr="00765B41" w:rsidRDefault="009F77CD" w:rsidP="00723179">
                      <w:pPr>
                        <w:pStyle w:val="NoSpacing"/>
                        <w:rPr>
                          <w:b/>
                        </w:rPr>
                      </w:pPr>
                    </w:p>
                  </w:txbxContent>
                </v:textbox>
                <w10:wrap anchorx="margin"/>
              </v:shape>
            </w:pict>
          </mc:Fallback>
        </mc:AlternateContent>
      </w:r>
    </w:p>
    <w:p w:rsidR="00046D03" w:rsidRDefault="00046D03"/>
    <w:p w:rsidR="00046D03" w:rsidRDefault="00046D03"/>
    <w:p w:rsidR="00B57EA2" w:rsidRDefault="00B57EA2"/>
    <w:p w:rsidR="00E45827" w:rsidRDefault="00E45827"/>
    <w:p w:rsidR="005214CD" w:rsidRDefault="005214CD" w:rsidP="008951E3">
      <w:pPr>
        <w:pStyle w:val="NoSpacing"/>
        <w:rPr>
          <w:b/>
        </w:rPr>
      </w:pPr>
    </w:p>
    <w:p w:rsidR="005214CD" w:rsidRDefault="005214CD" w:rsidP="008951E3">
      <w:pPr>
        <w:pStyle w:val="NoSpacing"/>
        <w:rPr>
          <w:b/>
        </w:rPr>
      </w:pPr>
    </w:p>
    <w:p w:rsidR="005214CD" w:rsidRDefault="005214CD" w:rsidP="008951E3">
      <w:pPr>
        <w:pStyle w:val="NoSpacing"/>
        <w:rPr>
          <w:b/>
        </w:rPr>
      </w:pPr>
    </w:p>
    <w:p w:rsidR="005214CD" w:rsidRDefault="00253BFA" w:rsidP="008951E3">
      <w:pPr>
        <w:pStyle w:val="NoSpacing"/>
        <w:rPr>
          <w:b/>
        </w:rPr>
      </w:pPr>
      <w:r>
        <w:rPr>
          <w:noProof/>
        </w:rPr>
        <mc:AlternateContent>
          <mc:Choice Requires="wps">
            <w:drawing>
              <wp:anchor distT="0" distB="0" distL="114300" distR="114300" simplePos="0" relativeHeight="251692032" behindDoc="0" locked="0" layoutInCell="1" allowOverlap="1" wp14:anchorId="270F5B15" wp14:editId="132609FA">
                <wp:simplePos x="0" y="0"/>
                <wp:positionH relativeFrom="margin">
                  <wp:align>center</wp:align>
                </wp:positionH>
                <wp:positionV relativeFrom="paragraph">
                  <wp:posOffset>287655</wp:posOffset>
                </wp:positionV>
                <wp:extent cx="4979670" cy="323850"/>
                <wp:effectExtent l="19050" t="19050" r="3048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323850"/>
                        </a:xfrm>
                        <a:prstGeom prst="rect">
                          <a:avLst/>
                        </a:prstGeom>
                        <a:solidFill>
                          <a:schemeClr val="accent1">
                            <a:lumMod val="60000"/>
                            <a:lumOff val="4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253BFA" w:rsidRDefault="00253BFA" w:rsidP="00253BFA">
                            <w:pPr>
                              <w:pStyle w:val="NoSpacing"/>
                              <w:ind w:left="720"/>
                              <w:rPr>
                                <w:b/>
                              </w:rPr>
                            </w:pPr>
                            <w:r>
                              <w:rPr>
                                <w:b/>
                              </w:rPr>
                              <w:t>Case closed. Schools to re-refer as required.</w:t>
                            </w:r>
                          </w:p>
                          <w:p w:rsidR="00253BFA" w:rsidRPr="00765B41" w:rsidRDefault="00253BFA" w:rsidP="00253BFA">
                            <w:pPr>
                              <w:pStyle w:val="NoSpacing"/>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F5B15" id="_x0000_s1036" type="#_x0000_t202" style="position:absolute;margin-left:0;margin-top:22.65pt;width:392.1pt;height:25.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" fillcolor="#95b3d7 [1940]" strokecolor="#f2f2f2 [3041]" strokeweight="3pt">
                <v:shadow on="t" color="#243f60 [1604]" opacity=".5" offset="1pt"/>
                <v:textbox>
                  <w:txbxContent>
                    <w:p w:rsidR="00253BFA" w:rsidRDefault="00253BFA" w:rsidP="00253BFA">
                      <w:pPr>
                        <w:pStyle w:val="NoSpacing"/>
                        <w:ind w:left="720"/>
                        <w:rPr>
                          <w:b/>
                        </w:rPr>
                      </w:pPr>
                      <w:r>
                        <w:rPr>
                          <w:b/>
                        </w:rPr>
                        <w:t>Case closed. Schools to re-refer as required.</w:t>
                      </w:r>
                    </w:p>
                    <w:p w:rsidR="00253BFA" w:rsidRPr="00765B41" w:rsidRDefault="00253BFA" w:rsidP="00253BFA">
                      <w:pPr>
                        <w:pStyle w:val="NoSpacing"/>
                        <w:rPr>
                          <w:b/>
                        </w:rPr>
                      </w:pP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563A94E0" wp14:editId="206E3FED">
                <wp:simplePos x="0" y="0"/>
                <wp:positionH relativeFrom="column">
                  <wp:posOffset>4381500</wp:posOffset>
                </wp:positionH>
                <wp:positionV relativeFrom="paragraph">
                  <wp:posOffset>9525</wp:posOffset>
                </wp:positionV>
                <wp:extent cx="45085" cy="304800"/>
                <wp:effectExtent l="38100" t="0" r="69215" b="57150"/>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30480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78C49" id="AutoShape 27" o:spid="_x0000_s1026" type="#_x0000_t32" style="position:absolute;margin-left:345pt;margin-top:.75pt;width:3.5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" strokecolor="#0070c0">
                <v:stroke endarrow="block"/>
              </v:shape>
            </w:pict>
          </mc:Fallback>
        </mc:AlternateContent>
      </w:r>
    </w:p>
    <w:p w:rsidR="008951E3" w:rsidRDefault="008951E3" w:rsidP="008951E3">
      <w:pPr>
        <w:pStyle w:val="NoSpacing"/>
        <w:rPr>
          <w:b/>
        </w:rPr>
      </w:pPr>
      <w:r>
        <w:rPr>
          <w:b/>
        </w:rPr>
        <w:lastRenderedPageBreak/>
        <w:t>Evaluation</w:t>
      </w:r>
    </w:p>
    <w:p w:rsidR="008951E3" w:rsidRPr="008951E3" w:rsidRDefault="005214CD" w:rsidP="008951E3">
      <w:pPr>
        <w:pStyle w:val="NoSpacing"/>
      </w:pPr>
      <w:r>
        <w:t>Schools are requested</w:t>
      </w:r>
      <w:r w:rsidR="008951E3" w:rsidRPr="008951E3">
        <w:t xml:space="preserve"> to complete an Evaluation Survey online at the end of the period of support or within the period of support if long term in nature.  </w:t>
      </w:r>
    </w:p>
    <w:p w:rsidR="008951E3" w:rsidRPr="008951E3" w:rsidRDefault="008951E3" w:rsidP="008951E3">
      <w:pPr>
        <w:pStyle w:val="NoSpacing"/>
      </w:pPr>
      <w:r w:rsidRPr="008951E3">
        <w:t>This support</w:t>
      </w:r>
      <w:r>
        <w:t>s</w:t>
      </w:r>
      <w:r w:rsidRPr="008951E3">
        <w:t xml:space="preserve"> LOIS in gathering information about the effectiveness of the service and supporting future developments and new initiatives.</w:t>
      </w:r>
      <w:r>
        <w:t xml:space="preserve">  As such it is vital to the work that we do and we request that schools take the time to provide this information following receipt of support or advice.</w:t>
      </w:r>
    </w:p>
    <w:p w:rsidR="00C13178" w:rsidRPr="008951E3" w:rsidRDefault="00C13178">
      <w:pPr>
        <w:rPr>
          <w:sz w:val="4"/>
        </w:rPr>
      </w:pPr>
    </w:p>
    <w:p w:rsidR="0088697E" w:rsidRDefault="0088697E">
      <w:pPr>
        <w:rPr>
          <w:sz w:val="16"/>
          <w:szCs w:val="16"/>
        </w:rPr>
      </w:pPr>
      <w:r w:rsidRPr="0088697E">
        <w:rPr>
          <w:sz w:val="16"/>
          <w:szCs w:val="16"/>
        </w:rPr>
        <w:t xml:space="preserve">* </w:t>
      </w:r>
      <w:r>
        <w:rPr>
          <w:sz w:val="16"/>
          <w:szCs w:val="16"/>
        </w:rPr>
        <w:t>Support time</w:t>
      </w:r>
      <w:r w:rsidRPr="0088697E">
        <w:rPr>
          <w:sz w:val="16"/>
          <w:szCs w:val="16"/>
        </w:rPr>
        <w:t xml:space="preserve"> includes </w:t>
      </w:r>
      <w:r>
        <w:rPr>
          <w:sz w:val="16"/>
          <w:szCs w:val="16"/>
        </w:rPr>
        <w:t xml:space="preserve">on-site and off-site activities associated with </w:t>
      </w:r>
      <w:r w:rsidR="00FF54B2">
        <w:rPr>
          <w:sz w:val="16"/>
          <w:szCs w:val="16"/>
        </w:rPr>
        <w:t>Level 1</w:t>
      </w:r>
      <w:r>
        <w:rPr>
          <w:sz w:val="16"/>
          <w:szCs w:val="16"/>
        </w:rPr>
        <w:t xml:space="preserve"> activities </w:t>
      </w:r>
      <w:r w:rsidRPr="0088697E">
        <w:rPr>
          <w:sz w:val="16"/>
          <w:szCs w:val="16"/>
        </w:rPr>
        <w:t>visits</w:t>
      </w:r>
      <w:r>
        <w:rPr>
          <w:sz w:val="16"/>
          <w:szCs w:val="16"/>
        </w:rPr>
        <w:t xml:space="preserve"> e.g. writing reports</w:t>
      </w:r>
      <w:r w:rsidR="001D575A">
        <w:rPr>
          <w:sz w:val="16"/>
          <w:szCs w:val="16"/>
        </w:rPr>
        <w:t>, attending EHCP reviews or TAC meetings</w:t>
      </w:r>
      <w:r>
        <w:rPr>
          <w:sz w:val="16"/>
          <w:szCs w:val="16"/>
        </w:rPr>
        <w:t xml:space="preserve"> and</w:t>
      </w:r>
      <w:r w:rsidRPr="0088697E">
        <w:rPr>
          <w:sz w:val="16"/>
          <w:szCs w:val="16"/>
        </w:rPr>
        <w:t xml:space="preserve"> extended telephone consultation</w:t>
      </w:r>
      <w:r>
        <w:rPr>
          <w:sz w:val="16"/>
          <w:szCs w:val="16"/>
        </w:rPr>
        <w:t>s as well as visits to school</w:t>
      </w:r>
      <w:r w:rsidR="00180F02">
        <w:rPr>
          <w:sz w:val="16"/>
          <w:szCs w:val="16"/>
        </w:rPr>
        <w:t xml:space="preserve"> / setting</w:t>
      </w: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Default="00EF74B7">
      <w:pPr>
        <w:rPr>
          <w:sz w:val="16"/>
          <w:szCs w:val="16"/>
        </w:rPr>
      </w:pPr>
    </w:p>
    <w:p w:rsidR="00EF74B7" w:rsidRPr="0088697E" w:rsidRDefault="00EF74B7">
      <w:pPr>
        <w:rPr>
          <w:sz w:val="16"/>
          <w:szCs w:val="16"/>
        </w:rPr>
      </w:pPr>
    </w:p>
    <w:p w:rsidR="0006398B" w:rsidRPr="0006398B" w:rsidRDefault="00AF440F">
      <w:pPr>
        <w:rPr>
          <w:sz w:val="36"/>
        </w:rPr>
      </w:pPr>
      <w:r>
        <w:rPr>
          <w:noProof/>
          <w:lang w:eastAsia="en-GB"/>
        </w:rPr>
        <w:lastRenderedPageBreak/>
        <mc:AlternateContent>
          <mc:Choice Requires="wps">
            <w:drawing>
              <wp:anchor distT="0" distB="0" distL="114300" distR="114300" simplePos="0" relativeHeight="251666432" behindDoc="0" locked="0" layoutInCell="1" allowOverlap="1">
                <wp:simplePos x="0" y="0"/>
                <wp:positionH relativeFrom="column">
                  <wp:posOffset>-104140</wp:posOffset>
                </wp:positionH>
                <wp:positionV relativeFrom="paragraph">
                  <wp:posOffset>48895</wp:posOffset>
                </wp:positionV>
                <wp:extent cx="8814435" cy="315595"/>
                <wp:effectExtent l="19050" t="19050" r="43815" b="6540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435" cy="315595"/>
                        </a:xfrm>
                        <a:prstGeom prst="rect">
                          <a:avLst/>
                        </a:prstGeom>
                        <a:solidFill>
                          <a:schemeClr val="tx2">
                            <a:lumMod val="40000"/>
                            <a:lumOff val="6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9F77CD" w:rsidRPr="00930EE0" w:rsidRDefault="009F77CD" w:rsidP="00E64819">
                            <w:pPr>
                              <w:pStyle w:val="NoSpacing"/>
                              <w:jc w:val="center"/>
                              <w:rPr>
                                <w:b/>
                                <w:sz w:val="32"/>
                                <w:szCs w:val="32"/>
                              </w:rPr>
                            </w:pPr>
                            <w:r w:rsidRPr="0006398B">
                              <w:rPr>
                                <w:b/>
                                <w:sz w:val="24"/>
                                <w:szCs w:val="32"/>
                              </w:rPr>
                              <w:t xml:space="preserve">LOIS Offer to Schools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7" type="#_x0000_t202" style="position:absolute;margin-left:-8.2pt;margin-top:3.85pt;width:694.05pt;height:24.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" fillcolor="#8db3e2 [1311]" strokecolor="#f2f2f2" strokeweight="3pt">
                <v:shadow on="t" color="#243f60" opacity=".5" offset="1pt"/>
                <v:textbox style="mso-fit-shape-to-text:t">
                  <w:txbxContent>
                    <w:p w:rsidR="009F77CD" w:rsidRPr="00930EE0" w:rsidRDefault="009F77CD" w:rsidP="00E64819">
                      <w:pPr>
                        <w:pStyle w:val="NoSpacing"/>
                        <w:jc w:val="center"/>
                        <w:rPr>
                          <w:b/>
                          <w:sz w:val="32"/>
                          <w:szCs w:val="32"/>
                        </w:rPr>
                      </w:pPr>
                      <w:r w:rsidRPr="0006398B">
                        <w:rPr>
                          <w:b/>
                          <w:sz w:val="24"/>
                          <w:szCs w:val="32"/>
                        </w:rPr>
                        <w:t xml:space="preserve">LOIS Offer to Schools </w:t>
                      </w:r>
                    </w:p>
                  </w:txbxContent>
                </v:textbox>
              </v:shape>
            </w:pict>
          </mc:Fallback>
        </mc:AlternateContent>
      </w:r>
    </w:p>
    <w:p w:rsidR="0006398B" w:rsidRPr="0006398B" w:rsidRDefault="0006398B">
      <w:pPr>
        <w:rPr>
          <w:b/>
          <w:sz w:val="28"/>
          <w:u w:val="single"/>
        </w:rPr>
      </w:pPr>
      <w:r w:rsidRPr="0006398B">
        <w:rPr>
          <w:b/>
          <w:sz w:val="28"/>
          <w:u w:val="single"/>
        </w:rPr>
        <w:t xml:space="preserve">Healthcare Management and Planning </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91"/>
        <w:gridCol w:w="2811"/>
        <w:gridCol w:w="2793"/>
        <w:gridCol w:w="2794"/>
        <w:gridCol w:w="2803"/>
      </w:tblGrid>
      <w:tr w:rsidR="001E0F40" w:rsidRPr="00A71B74" w:rsidTr="00AB755E">
        <w:tc>
          <w:tcPr>
            <w:tcW w:w="1134" w:type="dxa"/>
            <w:shd w:val="clear" w:color="auto" w:fill="8DB3E2" w:themeFill="text2" w:themeFillTint="66"/>
          </w:tcPr>
          <w:p w:rsidR="001E0F40" w:rsidRPr="00A71B74" w:rsidRDefault="008C4B9B" w:rsidP="008C4B9B">
            <w:pPr>
              <w:pStyle w:val="NoSpacing"/>
              <w:jc w:val="center"/>
              <w:rPr>
                <w:b/>
                <w:sz w:val="24"/>
                <w:szCs w:val="24"/>
              </w:rPr>
            </w:pPr>
            <w:r>
              <w:rPr>
                <w:b/>
                <w:sz w:val="24"/>
                <w:szCs w:val="24"/>
              </w:rPr>
              <w:t>Aspect</w:t>
            </w:r>
          </w:p>
        </w:tc>
        <w:tc>
          <w:tcPr>
            <w:tcW w:w="2691" w:type="dxa"/>
            <w:shd w:val="clear" w:color="auto" w:fill="95B3D7" w:themeFill="accent1" w:themeFillTint="99"/>
          </w:tcPr>
          <w:p w:rsidR="001E0F40" w:rsidRPr="00A71B74" w:rsidRDefault="001E0F40" w:rsidP="008C4B9B">
            <w:pPr>
              <w:pStyle w:val="NoSpacing"/>
              <w:jc w:val="center"/>
              <w:rPr>
                <w:b/>
                <w:sz w:val="24"/>
                <w:szCs w:val="24"/>
              </w:rPr>
            </w:pPr>
            <w:r w:rsidRPr="00A71B74">
              <w:rPr>
                <w:b/>
                <w:sz w:val="24"/>
                <w:szCs w:val="24"/>
              </w:rPr>
              <w:t>Management</w:t>
            </w:r>
          </w:p>
        </w:tc>
        <w:tc>
          <w:tcPr>
            <w:tcW w:w="2811" w:type="dxa"/>
            <w:shd w:val="clear" w:color="auto" w:fill="95B3D7" w:themeFill="accent1" w:themeFillTint="99"/>
          </w:tcPr>
          <w:p w:rsidR="001E0F40" w:rsidRPr="00A71B74" w:rsidRDefault="001E0F40" w:rsidP="008C4B9B">
            <w:pPr>
              <w:pStyle w:val="NoSpacing"/>
              <w:jc w:val="center"/>
              <w:rPr>
                <w:b/>
                <w:sz w:val="24"/>
                <w:szCs w:val="24"/>
              </w:rPr>
            </w:pPr>
            <w:r w:rsidRPr="00A71B74">
              <w:rPr>
                <w:b/>
                <w:sz w:val="24"/>
                <w:szCs w:val="24"/>
              </w:rPr>
              <w:t>Training</w:t>
            </w:r>
          </w:p>
        </w:tc>
        <w:tc>
          <w:tcPr>
            <w:tcW w:w="2793" w:type="dxa"/>
            <w:shd w:val="clear" w:color="auto" w:fill="95B3D7" w:themeFill="accent1" w:themeFillTint="99"/>
          </w:tcPr>
          <w:p w:rsidR="001E0F40" w:rsidRPr="00A71B74" w:rsidRDefault="001E0F40" w:rsidP="008C4B9B">
            <w:pPr>
              <w:pStyle w:val="NoSpacing"/>
              <w:jc w:val="center"/>
              <w:rPr>
                <w:b/>
                <w:sz w:val="24"/>
                <w:szCs w:val="24"/>
              </w:rPr>
            </w:pPr>
            <w:r>
              <w:rPr>
                <w:b/>
                <w:sz w:val="24"/>
                <w:szCs w:val="24"/>
              </w:rPr>
              <w:t>Pupil(s)</w:t>
            </w:r>
          </w:p>
        </w:tc>
        <w:tc>
          <w:tcPr>
            <w:tcW w:w="2794" w:type="dxa"/>
            <w:shd w:val="clear" w:color="auto" w:fill="95B3D7" w:themeFill="accent1" w:themeFillTint="99"/>
          </w:tcPr>
          <w:p w:rsidR="001E0F40" w:rsidRPr="00A71B74" w:rsidRDefault="001E0F40" w:rsidP="008C4B9B">
            <w:pPr>
              <w:pStyle w:val="NoSpacing"/>
              <w:jc w:val="center"/>
              <w:rPr>
                <w:b/>
                <w:sz w:val="24"/>
                <w:szCs w:val="24"/>
              </w:rPr>
            </w:pPr>
            <w:proofErr w:type="spellStart"/>
            <w:r w:rsidRPr="00A71B74">
              <w:rPr>
                <w:b/>
                <w:sz w:val="24"/>
                <w:szCs w:val="24"/>
              </w:rPr>
              <w:t>Inreach</w:t>
            </w:r>
            <w:proofErr w:type="spellEnd"/>
          </w:p>
        </w:tc>
        <w:tc>
          <w:tcPr>
            <w:tcW w:w="2803" w:type="dxa"/>
            <w:shd w:val="clear" w:color="auto" w:fill="95B3D7" w:themeFill="accent1" w:themeFillTint="99"/>
          </w:tcPr>
          <w:p w:rsidR="001E0F40" w:rsidRPr="00A71B74" w:rsidRDefault="001E0F40" w:rsidP="008C4B9B">
            <w:pPr>
              <w:pStyle w:val="NoSpacing"/>
              <w:jc w:val="center"/>
              <w:rPr>
                <w:b/>
                <w:sz w:val="24"/>
                <w:szCs w:val="24"/>
              </w:rPr>
            </w:pPr>
            <w:r>
              <w:rPr>
                <w:b/>
                <w:sz w:val="24"/>
                <w:szCs w:val="24"/>
              </w:rPr>
              <w:t>Whole School Development</w:t>
            </w:r>
          </w:p>
        </w:tc>
      </w:tr>
      <w:tr w:rsidR="00DF7918" w:rsidRPr="00EB2A77" w:rsidTr="00AB755E">
        <w:tc>
          <w:tcPr>
            <w:tcW w:w="1134" w:type="dxa"/>
            <w:vMerge w:val="restart"/>
            <w:shd w:val="clear" w:color="auto" w:fill="DBE5F1" w:themeFill="accent1" w:themeFillTint="33"/>
            <w:textDirection w:val="btLr"/>
          </w:tcPr>
          <w:p w:rsidR="00DF7918" w:rsidRPr="00FF54B2" w:rsidRDefault="00DF7918" w:rsidP="001E0F40">
            <w:pPr>
              <w:pStyle w:val="NoSpacing"/>
              <w:ind w:left="113" w:right="113"/>
              <w:jc w:val="center"/>
              <w:rPr>
                <w:rFonts w:asciiTheme="minorHAnsi" w:hAnsiTheme="minorHAnsi" w:cstheme="minorHAnsi"/>
                <w:b/>
              </w:rPr>
            </w:pPr>
            <w:r w:rsidRPr="00FF54B2">
              <w:rPr>
                <w:rFonts w:asciiTheme="minorHAnsi" w:hAnsiTheme="minorHAnsi" w:cstheme="minorHAnsi"/>
                <w:b/>
              </w:rPr>
              <w:t>Core Offer - Healthcare Planning</w:t>
            </w:r>
            <w:r w:rsidR="00FF54B2" w:rsidRPr="00FF54B2">
              <w:rPr>
                <w:rFonts w:asciiTheme="minorHAnsi" w:hAnsiTheme="minorHAnsi" w:cstheme="minorHAnsi"/>
                <w:b/>
              </w:rPr>
              <w:t xml:space="preserve"> Level 1</w:t>
            </w:r>
          </w:p>
        </w:tc>
        <w:tc>
          <w:tcPr>
            <w:tcW w:w="2691" w:type="dxa"/>
            <w:shd w:val="clear" w:color="auto" w:fill="DBE5F1" w:themeFill="accent1" w:themeFillTint="33"/>
          </w:tcPr>
          <w:p w:rsidR="00DF7918" w:rsidRPr="00EB2A77" w:rsidRDefault="00DF7918" w:rsidP="007E738A">
            <w:pPr>
              <w:pStyle w:val="NoSpacing"/>
              <w:jc w:val="both"/>
              <w:rPr>
                <w:rFonts w:asciiTheme="minorHAnsi" w:hAnsiTheme="minorHAnsi" w:cstheme="minorHAnsi"/>
                <w:sz w:val="18"/>
                <w:szCs w:val="18"/>
              </w:rPr>
            </w:pPr>
            <w:r>
              <w:rPr>
                <w:rFonts w:asciiTheme="minorHAnsi" w:hAnsiTheme="minorHAnsi" w:cstheme="minorHAnsi"/>
                <w:sz w:val="18"/>
                <w:szCs w:val="18"/>
              </w:rPr>
              <w:t xml:space="preserve">informal discussion to review school /setting’s current practice in managing the </w:t>
            </w:r>
            <w:r w:rsidR="007E738A">
              <w:rPr>
                <w:rFonts w:asciiTheme="minorHAnsi" w:hAnsiTheme="minorHAnsi" w:cstheme="minorHAnsi"/>
                <w:sz w:val="18"/>
                <w:szCs w:val="18"/>
              </w:rPr>
              <w:t>physical and/or complex medical</w:t>
            </w:r>
            <w:r>
              <w:rPr>
                <w:rFonts w:asciiTheme="minorHAnsi" w:hAnsiTheme="minorHAnsi" w:cstheme="minorHAnsi"/>
                <w:sz w:val="18"/>
                <w:szCs w:val="18"/>
              </w:rPr>
              <w:t xml:space="preserve"> needs of pupils</w:t>
            </w:r>
          </w:p>
        </w:tc>
        <w:tc>
          <w:tcPr>
            <w:tcW w:w="2811" w:type="dxa"/>
            <w:shd w:val="clear" w:color="auto" w:fill="DBE5F1" w:themeFill="accent1" w:themeFillTint="33"/>
          </w:tcPr>
          <w:p w:rsidR="00DF7918" w:rsidRPr="00EB2A77" w:rsidRDefault="00DF7918" w:rsidP="007E738A">
            <w:pPr>
              <w:pStyle w:val="NoSpacing"/>
              <w:jc w:val="both"/>
              <w:rPr>
                <w:rFonts w:asciiTheme="minorHAnsi" w:hAnsiTheme="minorHAnsi" w:cstheme="minorHAnsi"/>
                <w:sz w:val="18"/>
                <w:szCs w:val="18"/>
              </w:rPr>
            </w:pPr>
            <w:r w:rsidRPr="00EB2A77">
              <w:rPr>
                <w:rFonts w:asciiTheme="minorHAnsi" w:hAnsiTheme="minorHAnsi" w:cstheme="minorHAnsi"/>
                <w:sz w:val="18"/>
                <w:szCs w:val="18"/>
              </w:rPr>
              <w:t>attendance on LOIS Good Practice in Healthcare Planning course for SENCO/Lead plus one other</w:t>
            </w:r>
            <w:r w:rsidR="00BD46DF">
              <w:rPr>
                <w:rFonts w:asciiTheme="minorHAnsi" w:hAnsiTheme="minorHAnsi" w:cstheme="minorHAnsi"/>
                <w:sz w:val="18"/>
                <w:szCs w:val="18"/>
              </w:rPr>
              <w:t xml:space="preserve"> at subsidised cost</w:t>
            </w:r>
          </w:p>
        </w:tc>
        <w:tc>
          <w:tcPr>
            <w:tcW w:w="2793" w:type="dxa"/>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794" w:type="dxa"/>
            <w:vMerge w:val="restart"/>
            <w:shd w:val="clear" w:color="auto" w:fill="DBE5F1" w:themeFill="accent1" w:themeFillTint="33"/>
          </w:tcPr>
          <w:p w:rsidR="00DF7918" w:rsidRPr="00EB2A77" w:rsidRDefault="007A0C7C" w:rsidP="00FD06D6">
            <w:pPr>
              <w:pStyle w:val="NoSpacing"/>
              <w:jc w:val="both"/>
              <w:rPr>
                <w:rFonts w:asciiTheme="minorHAnsi" w:hAnsiTheme="minorHAnsi" w:cstheme="minorHAnsi"/>
                <w:sz w:val="18"/>
                <w:szCs w:val="18"/>
              </w:rPr>
            </w:pPr>
            <w:r>
              <w:rPr>
                <w:rFonts w:asciiTheme="minorHAnsi" w:hAnsiTheme="minorHAnsi" w:cstheme="minorHAnsi"/>
                <w:sz w:val="18"/>
                <w:szCs w:val="18"/>
              </w:rPr>
              <w:t xml:space="preserve">one </w:t>
            </w:r>
            <w:proofErr w:type="spellStart"/>
            <w:r w:rsidR="00763DA0">
              <w:rPr>
                <w:rFonts w:asciiTheme="minorHAnsi" w:hAnsiTheme="minorHAnsi" w:cstheme="minorHAnsi"/>
                <w:sz w:val="18"/>
                <w:szCs w:val="18"/>
              </w:rPr>
              <w:t>inreach</w:t>
            </w:r>
            <w:proofErr w:type="spellEnd"/>
            <w:r w:rsidR="00763DA0">
              <w:rPr>
                <w:rFonts w:asciiTheme="minorHAnsi" w:hAnsiTheme="minorHAnsi" w:cstheme="minorHAnsi"/>
                <w:sz w:val="18"/>
                <w:szCs w:val="18"/>
              </w:rPr>
              <w:t xml:space="preserve"> </w:t>
            </w:r>
            <w:r w:rsidR="00F15BD4">
              <w:rPr>
                <w:rFonts w:asciiTheme="minorHAnsi" w:hAnsiTheme="minorHAnsi" w:cstheme="minorHAnsi"/>
                <w:sz w:val="18"/>
                <w:szCs w:val="18"/>
              </w:rPr>
              <w:t>visit</w:t>
            </w:r>
            <w:r w:rsidR="00763DA0">
              <w:rPr>
                <w:rFonts w:asciiTheme="minorHAnsi" w:hAnsiTheme="minorHAnsi" w:cstheme="minorHAnsi"/>
                <w:sz w:val="18"/>
                <w:szCs w:val="18"/>
              </w:rPr>
              <w:t xml:space="preserve"> for staff</w:t>
            </w:r>
            <w:r w:rsidR="00763DA0" w:rsidRPr="001E3625">
              <w:rPr>
                <w:rFonts w:asciiTheme="minorHAnsi" w:hAnsiTheme="minorHAnsi" w:cstheme="minorHAnsi"/>
                <w:sz w:val="18"/>
                <w:szCs w:val="18"/>
              </w:rPr>
              <w:t xml:space="preserve"> to a </w:t>
            </w:r>
            <w:r w:rsidR="00F15BD4">
              <w:rPr>
                <w:rFonts w:asciiTheme="minorHAnsi" w:hAnsiTheme="minorHAnsi" w:cstheme="minorHAnsi"/>
                <w:sz w:val="18"/>
                <w:szCs w:val="18"/>
              </w:rPr>
              <w:t xml:space="preserve">school that </w:t>
            </w:r>
            <w:r w:rsidR="00FD06D6">
              <w:rPr>
                <w:rFonts w:asciiTheme="minorHAnsi" w:hAnsiTheme="minorHAnsi" w:cstheme="minorHAnsi"/>
                <w:sz w:val="18"/>
                <w:szCs w:val="18"/>
              </w:rPr>
              <w:t>demonstrates</w:t>
            </w:r>
            <w:r w:rsidR="00763DA0" w:rsidRPr="001E3625">
              <w:rPr>
                <w:rFonts w:asciiTheme="minorHAnsi" w:hAnsiTheme="minorHAnsi" w:cstheme="minorHAnsi"/>
                <w:sz w:val="18"/>
                <w:szCs w:val="18"/>
              </w:rPr>
              <w:t xml:space="preserve"> effective healthcare </w:t>
            </w:r>
            <w:r w:rsidR="00F15BD4">
              <w:rPr>
                <w:rFonts w:asciiTheme="minorHAnsi" w:hAnsiTheme="minorHAnsi" w:cstheme="minorHAnsi"/>
                <w:sz w:val="18"/>
                <w:szCs w:val="18"/>
              </w:rPr>
              <w:t>practice</w:t>
            </w:r>
          </w:p>
        </w:tc>
        <w:tc>
          <w:tcPr>
            <w:tcW w:w="2803" w:type="dxa"/>
            <w:vMerge w:val="restart"/>
            <w:shd w:val="clear" w:color="auto" w:fill="DBE5F1" w:themeFill="accent1" w:themeFillTint="33"/>
          </w:tcPr>
          <w:p w:rsidR="00DF7918" w:rsidRPr="00EB2A77" w:rsidRDefault="00DF7918" w:rsidP="00594002">
            <w:pPr>
              <w:pStyle w:val="NoSpacing"/>
              <w:rPr>
                <w:rFonts w:asciiTheme="minorHAnsi" w:hAnsiTheme="minorHAnsi" w:cstheme="minorHAnsi"/>
                <w:sz w:val="18"/>
                <w:szCs w:val="18"/>
              </w:rPr>
            </w:pPr>
          </w:p>
        </w:tc>
      </w:tr>
      <w:tr w:rsidR="00DF7918" w:rsidRPr="00EB2A77" w:rsidTr="00AB755E">
        <w:tc>
          <w:tcPr>
            <w:tcW w:w="1134" w:type="dxa"/>
            <w:vMerge/>
            <w:shd w:val="clear" w:color="auto" w:fill="DBE5F1" w:themeFill="accent1" w:themeFillTint="33"/>
            <w:textDirection w:val="btLr"/>
          </w:tcPr>
          <w:p w:rsidR="00DF7918" w:rsidRPr="00FF54B2" w:rsidRDefault="00DF7918" w:rsidP="001E0F40">
            <w:pPr>
              <w:pStyle w:val="NoSpacing"/>
              <w:ind w:left="113" w:right="113"/>
              <w:jc w:val="center"/>
              <w:rPr>
                <w:rFonts w:asciiTheme="minorHAnsi" w:hAnsiTheme="minorHAnsi" w:cstheme="minorHAnsi"/>
                <w:b/>
              </w:rPr>
            </w:pPr>
          </w:p>
        </w:tc>
        <w:tc>
          <w:tcPr>
            <w:tcW w:w="2691" w:type="dxa"/>
            <w:vMerge w:val="restart"/>
            <w:shd w:val="clear" w:color="auto" w:fill="DBE5F1" w:themeFill="accent1" w:themeFillTint="33"/>
          </w:tcPr>
          <w:p w:rsidR="00DF7918" w:rsidRPr="00EB2A77" w:rsidRDefault="00C13178" w:rsidP="00763DA0">
            <w:pPr>
              <w:pStyle w:val="NoSpacing"/>
              <w:jc w:val="both"/>
              <w:rPr>
                <w:rFonts w:asciiTheme="minorHAnsi" w:hAnsiTheme="minorHAnsi" w:cstheme="minorHAnsi"/>
                <w:sz w:val="18"/>
                <w:szCs w:val="18"/>
              </w:rPr>
            </w:pPr>
            <w:r>
              <w:rPr>
                <w:rFonts w:asciiTheme="minorHAnsi" w:hAnsiTheme="minorHAnsi" w:cstheme="minorHAnsi"/>
                <w:sz w:val="18"/>
                <w:szCs w:val="18"/>
              </w:rPr>
              <w:t>support school in the development</w:t>
            </w:r>
            <w:r w:rsidR="00DF7918" w:rsidRPr="00EB2A77">
              <w:rPr>
                <w:rFonts w:asciiTheme="minorHAnsi" w:hAnsiTheme="minorHAnsi" w:cstheme="minorHAnsi"/>
                <w:sz w:val="18"/>
                <w:szCs w:val="18"/>
              </w:rPr>
              <w:t xml:space="preserve"> of documents that make up a</w:t>
            </w:r>
            <w:r>
              <w:rPr>
                <w:rFonts w:asciiTheme="minorHAnsi" w:hAnsiTheme="minorHAnsi" w:cstheme="minorHAnsi"/>
                <w:sz w:val="18"/>
                <w:szCs w:val="18"/>
              </w:rPr>
              <w:t>n IHCP</w:t>
            </w:r>
            <w:r w:rsidR="00DF7918" w:rsidRPr="00EB2A77">
              <w:rPr>
                <w:rFonts w:asciiTheme="minorHAnsi" w:hAnsiTheme="minorHAnsi" w:cstheme="minorHAnsi"/>
                <w:sz w:val="18"/>
                <w:szCs w:val="18"/>
              </w:rPr>
              <w:t xml:space="preserve"> </w:t>
            </w:r>
            <w:r>
              <w:rPr>
                <w:rFonts w:asciiTheme="minorHAnsi" w:hAnsiTheme="minorHAnsi" w:cstheme="minorHAnsi"/>
                <w:sz w:val="18"/>
                <w:szCs w:val="18"/>
              </w:rPr>
              <w:t xml:space="preserve">(Individual </w:t>
            </w:r>
            <w:r w:rsidR="00DF7918" w:rsidRPr="00EB2A77">
              <w:rPr>
                <w:rFonts w:asciiTheme="minorHAnsi" w:hAnsiTheme="minorHAnsi" w:cstheme="minorHAnsi"/>
                <w:sz w:val="18"/>
                <w:szCs w:val="18"/>
              </w:rPr>
              <w:t>Healthcare Plan</w:t>
            </w:r>
            <w:r>
              <w:rPr>
                <w:rFonts w:asciiTheme="minorHAnsi" w:hAnsiTheme="minorHAnsi" w:cstheme="minorHAnsi"/>
                <w:sz w:val="18"/>
                <w:szCs w:val="18"/>
              </w:rPr>
              <w:t>) and invitation for up to 2 members of staff</w:t>
            </w:r>
            <w:r w:rsidR="00DF7918">
              <w:rPr>
                <w:rFonts w:asciiTheme="minorHAnsi" w:hAnsiTheme="minorHAnsi" w:cstheme="minorHAnsi"/>
                <w:sz w:val="18"/>
                <w:szCs w:val="18"/>
              </w:rPr>
              <w:t xml:space="preserve"> on </w:t>
            </w:r>
            <w:r>
              <w:rPr>
                <w:rFonts w:asciiTheme="minorHAnsi" w:hAnsiTheme="minorHAnsi" w:cstheme="minorHAnsi"/>
                <w:sz w:val="18"/>
                <w:szCs w:val="18"/>
              </w:rPr>
              <w:t xml:space="preserve">SENCO/Lead </w:t>
            </w:r>
            <w:r w:rsidR="00DF7918">
              <w:rPr>
                <w:rFonts w:asciiTheme="minorHAnsi" w:hAnsiTheme="minorHAnsi" w:cstheme="minorHAnsi"/>
                <w:sz w:val="18"/>
                <w:szCs w:val="18"/>
              </w:rPr>
              <w:t>Good Practice course</w:t>
            </w:r>
            <w:r w:rsidR="006A79F0">
              <w:rPr>
                <w:rFonts w:asciiTheme="minorHAnsi" w:hAnsiTheme="minorHAnsi" w:cstheme="minorHAnsi"/>
                <w:sz w:val="18"/>
                <w:szCs w:val="18"/>
              </w:rPr>
              <w:t xml:space="preserve"> at a subsidised cost</w:t>
            </w:r>
          </w:p>
        </w:tc>
        <w:tc>
          <w:tcPr>
            <w:tcW w:w="2811" w:type="dxa"/>
            <w:shd w:val="clear" w:color="auto" w:fill="DBE5F1" w:themeFill="accent1" w:themeFillTint="33"/>
          </w:tcPr>
          <w:p w:rsidR="00DF7918" w:rsidRPr="00EB2A77" w:rsidRDefault="00763DA0" w:rsidP="007E738A">
            <w:pPr>
              <w:pStyle w:val="NoSpacing"/>
              <w:jc w:val="both"/>
              <w:rPr>
                <w:rFonts w:asciiTheme="minorHAnsi" w:hAnsiTheme="minorHAnsi" w:cstheme="minorHAnsi"/>
                <w:sz w:val="18"/>
                <w:szCs w:val="18"/>
              </w:rPr>
            </w:pPr>
            <w:r>
              <w:rPr>
                <w:rFonts w:asciiTheme="minorHAnsi" w:hAnsiTheme="minorHAnsi" w:cstheme="minorHAnsi"/>
                <w:sz w:val="18"/>
                <w:szCs w:val="18"/>
              </w:rPr>
              <w:t>mentoring</w:t>
            </w:r>
            <w:r w:rsidR="00DF7918" w:rsidRPr="00EB2A77">
              <w:rPr>
                <w:rFonts w:asciiTheme="minorHAnsi" w:hAnsiTheme="minorHAnsi" w:cstheme="minorHAnsi"/>
                <w:sz w:val="18"/>
                <w:szCs w:val="18"/>
              </w:rPr>
              <w:t xml:space="preserve"> on writing</w:t>
            </w:r>
            <w:r w:rsidR="00FD06D6">
              <w:rPr>
                <w:rFonts w:asciiTheme="minorHAnsi" w:hAnsiTheme="minorHAnsi" w:cstheme="minorHAnsi"/>
                <w:sz w:val="18"/>
                <w:szCs w:val="18"/>
              </w:rPr>
              <w:t xml:space="preserve"> an</w:t>
            </w:r>
            <w:r w:rsidR="00DF7918" w:rsidRPr="00EB2A77">
              <w:rPr>
                <w:rFonts w:asciiTheme="minorHAnsi" w:hAnsiTheme="minorHAnsi" w:cstheme="minorHAnsi"/>
                <w:sz w:val="18"/>
                <w:szCs w:val="18"/>
              </w:rPr>
              <w:t xml:space="preserve"> </w:t>
            </w:r>
            <w:r w:rsidR="00C13178">
              <w:rPr>
                <w:rFonts w:asciiTheme="minorHAnsi" w:hAnsiTheme="minorHAnsi" w:cstheme="minorHAnsi"/>
                <w:sz w:val="18"/>
                <w:szCs w:val="18"/>
              </w:rPr>
              <w:t xml:space="preserve">IHCP (Individual </w:t>
            </w:r>
            <w:r w:rsidR="00DF7918" w:rsidRPr="00EB2A77">
              <w:rPr>
                <w:rFonts w:asciiTheme="minorHAnsi" w:hAnsiTheme="minorHAnsi" w:cstheme="minorHAnsi"/>
                <w:sz w:val="18"/>
                <w:szCs w:val="18"/>
              </w:rPr>
              <w:t>Healthcare Plan</w:t>
            </w:r>
            <w:r w:rsidR="00C13178">
              <w:rPr>
                <w:rFonts w:asciiTheme="minorHAnsi" w:hAnsiTheme="minorHAnsi" w:cstheme="minorHAnsi"/>
                <w:sz w:val="18"/>
                <w:szCs w:val="18"/>
              </w:rPr>
              <w:t>)</w:t>
            </w:r>
            <w:r w:rsidR="00DF7918" w:rsidRPr="00EB2A77">
              <w:rPr>
                <w:rFonts w:asciiTheme="minorHAnsi" w:hAnsiTheme="minorHAnsi" w:cstheme="minorHAnsi"/>
                <w:sz w:val="18"/>
                <w:szCs w:val="18"/>
              </w:rPr>
              <w:t xml:space="preserve"> for referred pupil(s)</w:t>
            </w:r>
          </w:p>
        </w:tc>
        <w:tc>
          <w:tcPr>
            <w:tcW w:w="2793" w:type="dxa"/>
            <w:shd w:val="clear" w:color="auto" w:fill="DBE5F1" w:themeFill="accent1" w:themeFillTint="33"/>
          </w:tcPr>
          <w:p w:rsidR="00DF7918" w:rsidRPr="00EB2A77" w:rsidRDefault="00DF7918" w:rsidP="007E738A">
            <w:pPr>
              <w:pStyle w:val="NoSpacing"/>
              <w:jc w:val="both"/>
              <w:rPr>
                <w:rFonts w:asciiTheme="minorHAnsi" w:hAnsiTheme="minorHAnsi" w:cstheme="minorHAnsi"/>
                <w:sz w:val="18"/>
                <w:szCs w:val="18"/>
              </w:rPr>
            </w:pPr>
            <w:r w:rsidRPr="00EB2A77">
              <w:rPr>
                <w:rFonts w:asciiTheme="minorHAnsi" w:hAnsiTheme="minorHAnsi" w:cstheme="minorHAnsi"/>
                <w:sz w:val="18"/>
                <w:szCs w:val="18"/>
              </w:rPr>
              <w:t>support to produce</w:t>
            </w:r>
            <w:r w:rsidR="00FD06D6">
              <w:rPr>
                <w:rFonts w:asciiTheme="minorHAnsi" w:hAnsiTheme="minorHAnsi" w:cstheme="minorHAnsi"/>
                <w:sz w:val="18"/>
                <w:szCs w:val="18"/>
              </w:rPr>
              <w:t xml:space="preserve"> an</w:t>
            </w:r>
            <w:r w:rsidRPr="00EB2A77">
              <w:rPr>
                <w:rFonts w:asciiTheme="minorHAnsi" w:hAnsiTheme="minorHAnsi" w:cstheme="minorHAnsi"/>
                <w:sz w:val="18"/>
                <w:szCs w:val="18"/>
              </w:rPr>
              <w:t xml:space="preserve"> </w:t>
            </w:r>
            <w:r w:rsidR="00C13178">
              <w:rPr>
                <w:rFonts w:asciiTheme="minorHAnsi" w:hAnsiTheme="minorHAnsi" w:cstheme="minorHAnsi"/>
                <w:sz w:val="18"/>
                <w:szCs w:val="18"/>
              </w:rPr>
              <w:t xml:space="preserve">IHCP  (Individual </w:t>
            </w:r>
            <w:r w:rsidRPr="00EB2A77">
              <w:rPr>
                <w:rFonts w:asciiTheme="minorHAnsi" w:hAnsiTheme="minorHAnsi" w:cstheme="minorHAnsi"/>
                <w:sz w:val="18"/>
                <w:szCs w:val="18"/>
              </w:rPr>
              <w:t>Healthcare Plan</w:t>
            </w:r>
            <w:r w:rsidR="00C13178">
              <w:rPr>
                <w:rFonts w:asciiTheme="minorHAnsi" w:hAnsiTheme="minorHAnsi" w:cstheme="minorHAnsi"/>
                <w:sz w:val="18"/>
                <w:szCs w:val="18"/>
              </w:rPr>
              <w:t>)</w:t>
            </w:r>
            <w:r w:rsidRPr="00EB2A77">
              <w:rPr>
                <w:rFonts w:asciiTheme="minorHAnsi" w:hAnsiTheme="minorHAnsi" w:cstheme="minorHAnsi"/>
                <w:sz w:val="18"/>
                <w:szCs w:val="18"/>
              </w:rPr>
              <w:t xml:space="preserve"> for referred pupil</w:t>
            </w:r>
            <w:r>
              <w:rPr>
                <w:rFonts w:asciiTheme="minorHAnsi" w:hAnsiTheme="minorHAnsi" w:cstheme="minorHAnsi"/>
                <w:sz w:val="18"/>
                <w:szCs w:val="18"/>
              </w:rPr>
              <w:t>(s)</w:t>
            </w:r>
          </w:p>
        </w:tc>
        <w:tc>
          <w:tcPr>
            <w:tcW w:w="2794"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803"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r>
      <w:tr w:rsidR="00DF7918" w:rsidRPr="00EB2A77" w:rsidTr="00AB755E">
        <w:trPr>
          <w:trHeight w:val="60"/>
        </w:trPr>
        <w:tc>
          <w:tcPr>
            <w:tcW w:w="1134" w:type="dxa"/>
            <w:vMerge/>
            <w:shd w:val="clear" w:color="auto" w:fill="DBE5F1" w:themeFill="accent1" w:themeFillTint="33"/>
            <w:textDirection w:val="btLr"/>
          </w:tcPr>
          <w:p w:rsidR="00DF7918" w:rsidRPr="00FF54B2" w:rsidRDefault="00DF7918" w:rsidP="001E0F40">
            <w:pPr>
              <w:pStyle w:val="NoSpacing"/>
              <w:ind w:left="113" w:right="113"/>
              <w:jc w:val="center"/>
              <w:rPr>
                <w:rFonts w:asciiTheme="minorHAnsi" w:hAnsiTheme="minorHAnsi" w:cstheme="minorHAnsi"/>
                <w:b/>
              </w:rPr>
            </w:pPr>
          </w:p>
        </w:tc>
        <w:tc>
          <w:tcPr>
            <w:tcW w:w="2691"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811" w:type="dxa"/>
            <w:shd w:val="clear" w:color="auto" w:fill="DBE5F1" w:themeFill="accent1" w:themeFillTint="33"/>
          </w:tcPr>
          <w:p w:rsidR="00DF7918" w:rsidRPr="00EB2A77" w:rsidRDefault="00763DA0" w:rsidP="007E738A">
            <w:pPr>
              <w:pStyle w:val="NoSpacing"/>
              <w:jc w:val="both"/>
              <w:rPr>
                <w:rFonts w:asciiTheme="minorHAnsi" w:hAnsiTheme="minorHAnsi" w:cstheme="minorHAnsi"/>
                <w:sz w:val="18"/>
                <w:szCs w:val="18"/>
              </w:rPr>
            </w:pPr>
            <w:r>
              <w:rPr>
                <w:rFonts w:asciiTheme="minorHAnsi" w:hAnsiTheme="minorHAnsi" w:cstheme="minorHAnsi"/>
                <w:sz w:val="18"/>
                <w:szCs w:val="18"/>
              </w:rPr>
              <w:t>mentoring</w:t>
            </w:r>
            <w:r w:rsidR="00DF7918" w:rsidRPr="00EB2A77">
              <w:rPr>
                <w:rFonts w:asciiTheme="minorHAnsi" w:hAnsiTheme="minorHAnsi" w:cstheme="minorHAnsi"/>
                <w:sz w:val="18"/>
                <w:szCs w:val="18"/>
              </w:rPr>
              <w:t xml:space="preserve"> on writing Medical Protocols and Emergency Medical Protocols for  referred pupil(s)</w:t>
            </w:r>
          </w:p>
        </w:tc>
        <w:tc>
          <w:tcPr>
            <w:tcW w:w="2793" w:type="dxa"/>
            <w:shd w:val="clear" w:color="auto" w:fill="DBE5F1" w:themeFill="accent1" w:themeFillTint="33"/>
          </w:tcPr>
          <w:p w:rsidR="00DF7918" w:rsidRPr="00EB2A77" w:rsidRDefault="00DF7918" w:rsidP="007E738A">
            <w:pPr>
              <w:pStyle w:val="NoSpacing"/>
              <w:jc w:val="both"/>
              <w:rPr>
                <w:rFonts w:asciiTheme="minorHAnsi" w:hAnsiTheme="minorHAnsi" w:cstheme="minorHAnsi"/>
                <w:sz w:val="18"/>
                <w:szCs w:val="18"/>
              </w:rPr>
            </w:pPr>
            <w:r>
              <w:rPr>
                <w:rFonts w:asciiTheme="minorHAnsi" w:hAnsiTheme="minorHAnsi" w:cstheme="minorHAnsi"/>
                <w:sz w:val="18"/>
                <w:szCs w:val="18"/>
              </w:rPr>
              <w:t>support i</w:t>
            </w:r>
            <w:r w:rsidRPr="00EB2A77">
              <w:rPr>
                <w:rFonts w:asciiTheme="minorHAnsi" w:hAnsiTheme="minorHAnsi" w:cstheme="minorHAnsi"/>
                <w:sz w:val="18"/>
                <w:szCs w:val="18"/>
              </w:rPr>
              <w:t>n writing Medical Protocols and Emergency Medical Protocols for  referred pupil(s)</w:t>
            </w:r>
          </w:p>
        </w:tc>
        <w:tc>
          <w:tcPr>
            <w:tcW w:w="2794"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803"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r>
      <w:tr w:rsidR="00DF7918" w:rsidRPr="00EB2A77" w:rsidTr="00AB755E">
        <w:trPr>
          <w:trHeight w:val="603"/>
        </w:trPr>
        <w:tc>
          <w:tcPr>
            <w:tcW w:w="1134" w:type="dxa"/>
            <w:vMerge/>
            <w:shd w:val="clear" w:color="auto" w:fill="DBE5F1" w:themeFill="accent1" w:themeFillTint="33"/>
            <w:textDirection w:val="btLr"/>
          </w:tcPr>
          <w:p w:rsidR="00DF7918" w:rsidRPr="00FF54B2" w:rsidRDefault="00DF7918" w:rsidP="001E0F40">
            <w:pPr>
              <w:pStyle w:val="NoSpacing"/>
              <w:ind w:left="113" w:right="113"/>
              <w:jc w:val="center"/>
              <w:rPr>
                <w:rFonts w:asciiTheme="minorHAnsi" w:hAnsiTheme="minorHAnsi" w:cstheme="minorHAnsi"/>
                <w:b/>
              </w:rPr>
            </w:pPr>
          </w:p>
        </w:tc>
        <w:tc>
          <w:tcPr>
            <w:tcW w:w="2691"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811" w:type="dxa"/>
            <w:shd w:val="clear" w:color="auto" w:fill="DBE5F1" w:themeFill="accent1" w:themeFillTint="33"/>
          </w:tcPr>
          <w:p w:rsidR="00DF7918" w:rsidRPr="00EB2A77" w:rsidRDefault="00763DA0" w:rsidP="007E738A">
            <w:pPr>
              <w:pStyle w:val="NoSpacing"/>
              <w:jc w:val="both"/>
              <w:rPr>
                <w:rFonts w:asciiTheme="minorHAnsi" w:hAnsiTheme="minorHAnsi" w:cstheme="minorHAnsi"/>
                <w:sz w:val="18"/>
                <w:szCs w:val="18"/>
              </w:rPr>
            </w:pPr>
            <w:r>
              <w:rPr>
                <w:rFonts w:asciiTheme="minorHAnsi" w:hAnsiTheme="minorHAnsi" w:cstheme="minorHAnsi"/>
                <w:sz w:val="18"/>
                <w:szCs w:val="18"/>
              </w:rPr>
              <w:t>mentoring</w:t>
            </w:r>
            <w:r w:rsidR="00DF7918" w:rsidRPr="00EB2A77">
              <w:rPr>
                <w:rFonts w:asciiTheme="minorHAnsi" w:hAnsiTheme="minorHAnsi" w:cstheme="minorHAnsi"/>
                <w:sz w:val="18"/>
                <w:szCs w:val="18"/>
              </w:rPr>
              <w:t xml:space="preserve"> on writing</w:t>
            </w:r>
            <w:r w:rsidR="00FD06D6">
              <w:rPr>
                <w:rFonts w:asciiTheme="minorHAnsi" w:hAnsiTheme="minorHAnsi" w:cstheme="minorHAnsi"/>
                <w:sz w:val="18"/>
                <w:szCs w:val="18"/>
              </w:rPr>
              <w:t xml:space="preserve"> a</w:t>
            </w:r>
            <w:r w:rsidR="00DF7918" w:rsidRPr="00EB2A77">
              <w:rPr>
                <w:rFonts w:asciiTheme="minorHAnsi" w:hAnsiTheme="minorHAnsi" w:cstheme="minorHAnsi"/>
                <w:sz w:val="18"/>
                <w:szCs w:val="18"/>
              </w:rPr>
              <w:t xml:space="preserve"> Personal Care Needs Plan for referred pupil(s)</w:t>
            </w:r>
          </w:p>
        </w:tc>
        <w:tc>
          <w:tcPr>
            <w:tcW w:w="2793" w:type="dxa"/>
            <w:shd w:val="clear" w:color="auto" w:fill="DBE5F1" w:themeFill="accent1" w:themeFillTint="33"/>
          </w:tcPr>
          <w:p w:rsidR="00DF7918" w:rsidRPr="00EB2A77" w:rsidRDefault="00DF7918" w:rsidP="007E738A">
            <w:pPr>
              <w:pStyle w:val="NoSpacing"/>
              <w:jc w:val="both"/>
              <w:rPr>
                <w:rFonts w:asciiTheme="minorHAnsi" w:hAnsiTheme="minorHAnsi" w:cstheme="minorHAnsi"/>
                <w:sz w:val="18"/>
                <w:szCs w:val="18"/>
              </w:rPr>
            </w:pPr>
            <w:r w:rsidRPr="00EB2A77">
              <w:rPr>
                <w:rFonts w:asciiTheme="minorHAnsi" w:hAnsiTheme="minorHAnsi" w:cstheme="minorHAnsi"/>
                <w:sz w:val="18"/>
                <w:szCs w:val="18"/>
              </w:rPr>
              <w:t>support on writing</w:t>
            </w:r>
            <w:r w:rsidR="00FD06D6">
              <w:rPr>
                <w:rFonts w:asciiTheme="minorHAnsi" w:hAnsiTheme="minorHAnsi" w:cstheme="minorHAnsi"/>
                <w:sz w:val="18"/>
                <w:szCs w:val="18"/>
              </w:rPr>
              <w:t xml:space="preserve"> a</w:t>
            </w:r>
            <w:r w:rsidRPr="00EB2A77">
              <w:rPr>
                <w:rFonts w:asciiTheme="minorHAnsi" w:hAnsiTheme="minorHAnsi" w:cstheme="minorHAnsi"/>
                <w:sz w:val="18"/>
                <w:szCs w:val="18"/>
              </w:rPr>
              <w:t xml:space="preserve"> Personal Care Needs Plan for referred pupil(s)</w:t>
            </w:r>
          </w:p>
        </w:tc>
        <w:tc>
          <w:tcPr>
            <w:tcW w:w="2794"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c>
          <w:tcPr>
            <w:tcW w:w="2803" w:type="dxa"/>
            <w:vMerge/>
            <w:shd w:val="clear" w:color="auto" w:fill="DBE5F1" w:themeFill="accent1" w:themeFillTint="33"/>
          </w:tcPr>
          <w:p w:rsidR="00DF7918" w:rsidRPr="00EB2A77" w:rsidRDefault="00DF7918" w:rsidP="008C4B9B">
            <w:pPr>
              <w:pStyle w:val="NoSpacing"/>
              <w:rPr>
                <w:rFonts w:asciiTheme="minorHAnsi" w:hAnsiTheme="minorHAnsi" w:cstheme="minorHAnsi"/>
                <w:sz w:val="18"/>
                <w:szCs w:val="18"/>
              </w:rPr>
            </w:pPr>
          </w:p>
        </w:tc>
      </w:tr>
      <w:tr w:rsidR="00DF7918" w:rsidRPr="00EB2A77" w:rsidTr="00763DA0">
        <w:trPr>
          <w:trHeight w:val="847"/>
        </w:trPr>
        <w:tc>
          <w:tcPr>
            <w:tcW w:w="1134" w:type="dxa"/>
            <w:vMerge w:val="restart"/>
            <w:textDirection w:val="btLr"/>
          </w:tcPr>
          <w:p w:rsidR="00DF7918" w:rsidRPr="00FF54B2" w:rsidRDefault="00FF54B2" w:rsidP="001E0F40">
            <w:pPr>
              <w:pStyle w:val="NoSpacing"/>
              <w:ind w:left="113" w:right="113"/>
              <w:jc w:val="center"/>
              <w:rPr>
                <w:rFonts w:asciiTheme="minorHAnsi" w:hAnsiTheme="minorHAnsi" w:cstheme="minorHAnsi"/>
                <w:b/>
              </w:rPr>
            </w:pPr>
            <w:r w:rsidRPr="00FF54B2">
              <w:rPr>
                <w:rFonts w:asciiTheme="minorHAnsi" w:hAnsiTheme="minorHAnsi" w:cstheme="minorHAnsi"/>
                <w:b/>
              </w:rPr>
              <w:t xml:space="preserve">Targeted </w:t>
            </w:r>
            <w:r w:rsidR="00DF7918" w:rsidRPr="00FF54B2">
              <w:rPr>
                <w:rFonts w:asciiTheme="minorHAnsi" w:hAnsiTheme="minorHAnsi" w:cstheme="minorHAnsi"/>
                <w:b/>
              </w:rPr>
              <w:t>Offer - Healthcare Planning</w:t>
            </w:r>
            <w:r w:rsidRPr="00FF54B2">
              <w:rPr>
                <w:rFonts w:asciiTheme="minorHAnsi" w:hAnsiTheme="minorHAnsi" w:cstheme="minorHAnsi"/>
                <w:b/>
              </w:rPr>
              <w:t xml:space="preserve"> Level 2</w:t>
            </w:r>
          </w:p>
        </w:tc>
        <w:tc>
          <w:tcPr>
            <w:tcW w:w="2691" w:type="dxa"/>
          </w:tcPr>
          <w:p w:rsidR="00DF7918" w:rsidRPr="00EB2A77" w:rsidRDefault="00DF7918" w:rsidP="00044FC7">
            <w:pPr>
              <w:pStyle w:val="NoSpacing"/>
              <w:jc w:val="both"/>
              <w:rPr>
                <w:rFonts w:asciiTheme="minorHAnsi" w:hAnsiTheme="minorHAnsi" w:cstheme="minorHAnsi"/>
                <w:sz w:val="18"/>
                <w:szCs w:val="18"/>
              </w:rPr>
            </w:pPr>
            <w:r>
              <w:rPr>
                <w:rFonts w:asciiTheme="minorHAnsi" w:hAnsiTheme="minorHAnsi" w:cstheme="minorHAnsi"/>
                <w:sz w:val="18"/>
                <w:szCs w:val="18"/>
              </w:rPr>
              <w:t xml:space="preserve">support school to </w:t>
            </w:r>
            <w:r w:rsidRPr="00EB2A77">
              <w:rPr>
                <w:rFonts w:asciiTheme="minorHAnsi" w:hAnsiTheme="minorHAnsi" w:cstheme="minorHAnsi"/>
                <w:sz w:val="18"/>
                <w:szCs w:val="18"/>
              </w:rPr>
              <w:t xml:space="preserve">review current practice in managing pupils’ </w:t>
            </w:r>
            <w:r w:rsidR="007E738A">
              <w:rPr>
                <w:rFonts w:asciiTheme="minorHAnsi" w:hAnsiTheme="minorHAnsi" w:cstheme="minorHAnsi"/>
                <w:sz w:val="18"/>
                <w:szCs w:val="18"/>
              </w:rPr>
              <w:t xml:space="preserve">physical and/or </w:t>
            </w:r>
            <w:r w:rsidRPr="00EB2A77">
              <w:rPr>
                <w:rFonts w:asciiTheme="minorHAnsi" w:hAnsiTheme="minorHAnsi" w:cstheme="minorHAnsi"/>
                <w:sz w:val="18"/>
                <w:szCs w:val="18"/>
              </w:rPr>
              <w:t>complex medical needs</w:t>
            </w:r>
            <w:r w:rsidR="001D575A">
              <w:rPr>
                <w:rFonts w:asciiTheme="minorHAnsi" w:hAnsiTheme="minorHAnsi" w:cstheme="minorHAnsi"/>
                <w:sz w:val="18"/>
                <w:szCs w:val="18"/>
              </w:rPr>
              <w:t xml:space="preserve"> </w:t>
            </w:r>
          </w:p>
        </w:tc>
        <w:tc>
          <w:tcPr>
            <w:tcW w:w="2811" w:type="dxa"/>
          </w:tcPr>
          <w:p w:rsidR="00DF7918" w:rsidRPr="00EB2A77" w:rsidRDefault="00DF7918" w:rsidP="00FD06D6">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w:t>
            </w:r>
            <w:r w:rsidRPr="00EB2A77">
              <w:rPr>
                <w:rFonts w:asciiTheme="minorHAnsi" w:hAnsiTheme="minorHAnsi" w:cstheme="minorHAnsi"/>
                <w:sz w:val="18"/>
                <w:szCs w:val="18"/>
              </w:rPr>
              <w:t>attendance on LOIS Good Practice in Healthcare Planning course for SENCO/Lead plus one other</w:t>
            </w:r>
            <w:r>
              <w:rPr>
                <w:rFonts w:asciiTheme="minorHAnsi" w:hAnsiTheme="minorHAnsi" w:cstheme="minorHAnsi"/>
                <w:sz w:val="18"/>
                <w:szCs w:val="18"/>
              </w:rPr>
              <w:t xml:space="preserve"> or attendance by additional staff</w:t>
            </w:r>
            <w:r w:rsidR="004A3E51">
              <w:rPr>
                <w:rFonts w:asciiTheme="minorHAnsi" w:hAnsiTheme="minorHAnsi" w:cstheme="minorHAnsi"/>
                <w:sz w:val="18"/>
                <w:szCs w:val="18"/>
              </w:rPr>
              <w:t xml:space="preserve"> – </w:t>
            </w:r>
            <w:r w:rsidR="009F77CD" w:rsidRPr="009F77CD">
              <w:rPr>
                <w:rFonts w:asciiTheme="minorHAnsi" w:hAnsiTheme="minorHAnsi" w:cstheme="minorHAnsi"/>
                <w:i/>
                <w:sz w:val="18"/>
                <w:szCs w:val="18"/>
              </w:rPr>
              <w:t>Note</w:t>
            </w:r>
            <w:r w:rsidR="009F77CD">
              <w:rPr>
                <w:rFonts w:asciiTheme="minorHAnsi" w:hAnsiTheme="minorHAnsi" w:cstheme="minorHAnsi"/>
                <w:sz w:val="18"/>
                <w:szCs w:val="18"/>
              </w:rPr>
              <w:t xml:space="preserve"> </w:t>
            </w:r>
            <w:r w:rsidR="004A3E51" w:rsidRPr="00FD06D6">
              <w:rPr>
                <w:rFonts w:asciiTheme="minorHAnsi" w:hAnsiTheme="minorHAnsi" w:cstheme="minorHAnsi"/>
                <w:i/>
                <w:sz w:val="18"/>
                <w:szCs w:val="18"/>
              </w:rPr>
              <w:t xml:space="preserve">there is </w:t>
            </w:r>
            <w:r w:rsidR="00FD06D6">
              <w:rPr>
                <w:rFonts w:asciiTheme="minorHAnsi" w:hAnsiTheme="minorHAnsi" w:cstheme="minorHAnsi"/>
                <w:i/>
                <w:sz w:val="18"/>
                <w:szCs w:val="18"/>
              </w:rPr>
              <w:t>an expectation when SENCOs leave a school</w:t>
            </w:r>
            <w:r w:rsidR="004A3E51" w:rsidRPr="00FD06D6">
              <w:rPr>
                <w:rFonts w:asciiTheme="minorHAnsi" w:hAnsiTheme="minorHAnsi" w:cstheme="minorHAnsi"/>
                <w:i/>
                <w:sz w:val="18"/>
                <w:szCs w:val="18"/>
              </w:rPr>
              <w:t xml:space="preserve"> that effective succession planning will be carried out</w:t>
            </w:r>
          </w:p>
        </w:tc>
        <w:tc>
          <w:tcPr>
            <w:tcW w:w="2793" w:type="dxa"/>
          </w:tcPr>
          <w:p w:rsidR="00DF7918" w:rsidRPr="00EB2A77" w:rsidRDefault="00DF7918" w:rsidP="008C4B9B">
            <w:pPr>
              <w:pStyle w:val="NoSpacing"/>
              <w:rPr>
                <w:rFonts w:asciiTheme="minorHAnsi" w:hAnsiTheme="minorHAnsi" w:cstheme="minorHAnsi"/>
                <w:sz w:val="18"/>
                <w:szCs w:val="18"/>
              </w:rPr>
            </w:pPr>
          </w:p>
        </w:tc>
        <w:tc>
          <w:tcPr>
            <w:tcW w:w="2794" w:type="dxa"/>
            <w:shd w:val="clear" w:color="auto" w:fill="FFFFFF" w:themeFill="background1"/>
          </w:tcPr>
          <w:p w:rsidR="00DF7918" w:rsidRPr="00EB2A77" w:rsidRDefault="00763DA0" w:rsidP="00FD06D6">
            <w:pPr>
              <w:pStyle w:val="NoSpacing"/>
              <w:jc w:val="both"/>
              <w:rPr>
                <w:rFonts w:asciiTheme="minorHAnsi" w:hAnsiTheme="minorHAnsi" w:cstheme="minorHAnsi"/>
                <w:sz w:val="18"/>
                <w:szCs w:val="18"/>
              </w:rPr>
            </w:pPr>
            <w:r>
              <w:rPr>
                <w:rFonts w:asciiTheme="minorHAnsi" w:hAnsiTheme="minorHAnsi" w:cstheme="minorHAnsi"/>
                <w:sz w:val="18"/>
                <w:szCs w:val="18"/>
              </w:rPr>
              <w:t>further</w:t>
            </w:r>
            <w:r w:rsidR="00F15BD4">
              <w:rPr>
                <w:rFonts w:asciiTheme="minorHAnsi" w:hAnsiTheme="minorHAnsi" w:cstheme="minorHAnsi"/>
                <w:sz w:val="18"/>
                <w:szCs w:val="18"/>
              </w:rPr>
              <w:t xml:space="preserve"> or bespoke </w:t>
            </w:r>
            <w:proofErr w:type="spellStart"/>
            <w:r>
              <w:rPr>
                <w:rFonts w:asciiTheme="minorHAnsi" w:hAnsiTheme="minorHAnsi" w:cstheme="minorHAnsi"/>
                <w:sz w:val="18"/>
                <w:szCs w:val="18"/>
              </w:rPr>
              <w:t>inreach</w:t>
            </w:r>
            <w:proofErr w:type="spellEnd"/>
            <w:r>
              <w:rPr>
                <w:rFonts w:asciiTheme="minorHAnsi" w:hAnsiTheme="minorHAnsi" w:cstheme="minorHAnsi"/>
                <w:sz w:val="18"/>
                <w:szCs w:val="18"/>
              </w:rPr>
              <w:t xml:space="preserve"> opportunities</w:t>
            </w:r>
            <w:r w:rsidR="00DF7918">
              <w:rPr>
                <w:rFonts w:asciiTheme="minorHAnsi" w:hAnsiTheme="minorHAnsi" w:cstheme="minorHAnsi"/>
                <w:sz w:val="18"/>
                <w:szCs w:val="18"/>
              </w:rPr>
              <w:t xml:space="preserve"> to</w:t>
            </w:r>
            <w:r w:rsidR="00DF7918" w:rsidRPr="00EB2A77">
              <w:rPr>
                <w:rFonts w:asciiTheme="minorHAnsi" w:hAnsiTheme="minorHAnsi" w:cstheme="minorHAnsi"/>
                <w:sz w:val="18"/>
                <w:szCs w:val="18"/>
              </w:rPr>
              <w:t xml:space="preserve"> visit</w:t>
            </w:r>
            <w:r w:rsidR="00DF7918">
              <w:rPr>
                <w:rFonts w:asciiTheme="minorHAnsi" w:hAnsiTheme="minorHAnsi" w:cstheme="minorHAnsi"/>
                <w:sz w:val="18"/>
                <w:szCs w:val="18"/>
              </w:rPr>
              <w:t xml:space="preserve"> </w:t>
            </w:r>
            <w:r w:rsidR="00DF7918" w:rsidRPr="00EB2A77">
              <w:rPr>
                <w:rFonts w:asciiTheme="minorHAnsi" w:hAnsiTheme="minorHAnsi" w:cstheme="minorHAnsi"/>
                <w:sz w:val="18"/>
                <w:szCs w:val="18"/>
              </w:rPr>
              <w:t xml:space="preserve">a </w:t>
            </w:r>
            <w:r w:rsidR="00F15BD4">
              <w:rPr>
                <w:rFonts w:asciiTheme="minorHAnsi" w:hAnsiTheme="minorHAnsi" w:cstheme="minorHAnsi"/>
                <w:sz w:val="18"/>
                <w:szCs w:val="18"/>
              </w:rPr>
              <w:t xml:space="preserve">school that </w:t>
            </w:r>
            <w:r w:rsidR="00FD06D6">
              <w:rPr>
                <w:rFonts w:asciiTheme="minorHAnsi" w:hAnsiTheme="minorHAnsi" w:cstheme="minorHAnsi"/>
                <w:sz w:val="18"/>
                <w:szCs w:val="18"/>
              </w:rPr>
              <w:t>demonstrates</w:t>
            </w:r>
            <w:r w:rsidR="00F15BD4">
              <w:rPr>
                <w:rFonts w:asciiTheme="minorHAnsi" w:hAnsiTheme="minorHAnsi" w:cstheme="minorHAnsi"/>
                <w:sz w:val="18"/>
                <w:szCs w:val="18"/>
              </w:rPr>
              <w:t xml:space="preserve"> </w:t>
            </w:r>
            <w:r w:rsidR="00DF7918" w:rsidRPr="00EB2A77">
              <w:rPr>
                <w:rFonts w:asciiTheme="minorHAnsi" w:hAnsiTheme="minorHAnsi" w:cstheme="minorHAnsi"/>
                <w:sz w:val="18"/>
                <w:szCs w:val="18"/>
              </w:rPr>
              <w:t xml:space="preserve">effective healthcare </w:t>
            </w:r>
            <w:r w:rsidR="00F15BD4">
              <w:rPr>
                <w:rFonts w:asciiTheme="minorHAnsi" w:hAnsiTheme="minorHAnsi" w:cstheme="minorHAnsi"/>
                <w:sz w:val="18"/>
                <w:szCs w:val="18"/>
              </w:rPr>
              <w:t>practice</w:t>
            </w:r>
            <w:r w:rsidR="00DF7918">
              <w:rPr>
                <w:rFonts w:asciiTheme="minorHAnsi" w:hAnsiTheme="minorHAnsi" w:cstheme="minorHAnsi"/>
                <w:sz w:val="18"/>
                <w:szCs w:val="18"/>
              </w:rPr>
              <w:t xml:space="preserve"> </w:t>
            </w:r>
          </w:p>
        </w:tc>
        <w:tc>
          <w:tcPr>
            <w:tcW w:w="2803" w:type="dxa"/>
            <w:shd w:val="clear" w:color="auto" w:fill="FFFFFF" w:themeFill="background1"/>
          </w:tcPr>
          <w:p w:rsidR="00DF7918" w:rsidRPr="00EB2A77" w:rsidRDefault="00DF7918" w:rsidP="00FD06D6">
            <w:pPr>
              <w:pStyle w:val="NoSpacing"/>
              <w:jc w:val="both"/>
              <w:rPr>
                <w:rFonts w:asciiTheme="minorHAnsi" w:hAnsiTheme="minorHAnsi" w:cstheme="minorHAnsi"/>
                <w:sz w:val="18"/>
                <w:szCs w:val="18"/>
              </w:rPr>
            </w:pPr>
            <w:r>
              <w:rPr>
                <w:rFonts w:asciiTheme="minorHAnsi" w:hAnsiTheme="minorHAnsi" w:cstheme="minorHAnsi"/>
                <w:sz w:val="18"/>
                <w:szCs w:val="18"/>
              </w:rPr>
              <w:t xml:space="preserve">delivery of a whole school </w:t>
            </w:r>
            <w:r w:rsidR="00FD06D6">
              <w:rPr>
                <w:rFonts w:asciiTheme="minorHAnsi" w:hAnsiTheme="minorHAnsi" w:cstheme="minorHAnsi"/>
                <w:sz w:val="18"/>
                <w:szCs w:val="18"/>
              </w:rPr>
              <w:t xml:space="preserve">information </w:t>
            </w:r>
            <w:r>
              <w:rPr>
                <w:rFonts w:asciiTheme="minorHAnsi" w:hAnsiTheme="minorHAnsi" w:cstheme="minorHAnsi"/>
                <w:sz w:val="18"/>
                <w:szCs w:val="18"/>
              </w:rPr>
              <w:t xml:space="preserve">session </w:t>
            </w:r>
            <w:r w:rsidR="00B967AD">
              <w:rPr>
                <w:rFonts w:asciiTheme="minorHAnsi" w:hAnsiTheme="minorHAnsi" w:cstheme="minorHAnsi"/>
                <w:sz w:val="18"/>
                <w:szCs w:val="18"/>
              </w:rPr>
              <w:t>on</w:t>
            </w:r>
            <w:r>
              <w:rPr>
                <w:rFonts w:asciiTheme="minorHAnsi" w:hAnsiTheme="minorHAnsi" w:cstheme="minorHAnsi"/>
                <w:sz w:val="18"/>
                <w:szCs w:val="18"/>
              </w:rPr>
              <w:t xml:space="preserve"> </w:t>
            </w:r>
            <w:r w:rsidR="00FD06D6">
              <w:rPr>
                <w:rFonts w:asciiTheme="minorHAnsi" w:hAnsiTheme="minorHAnsi" w:cstheme="minorHAnsi"/>
                <w:sz w:val="18"/>
                <w:szCs w:val="18"/>
              </w:rPr>
              <w:t xml:space="preserve">a </w:t>
            </w:r>
            <w:r>
              <w:rPr>
                <w:rFonts w:asciiTheme="minorHAnsi" w:hAnsiTheme="minorHAnsi" w:cstheme="minorHAnsi"/>
                <w:sz w:val="18"/>
                <w:szCs w:val="18"/>
              </w:rPr>
              <w:t xml:space="preserve">specific </w:t>
            </w:r>
            <w:r w:rsidR="00763DA0">
              <w:rPr>
                <w:rFonts w:asciiTheme="minorHAnsi" w:hAnsiTheme="minorHAnsi" w:cstheme="minorHAnsi"/>
                <w:sz w:val="18"/>
                <w:szCs w:val="18"/>
              </w:rPr>
              <w:t xml:space="preserve">medical </w:t>
            </w:r>
            <w:r>
              <w:rPr>
                <w:rFonts w:asciiTheme="minorHAnsi" w:hAnsiTheme="minorHAnsi" w:cstheme="minorHAnsi"/>
                <w:sz w:val="18"/>
                <w:szCs w:val="18"/>
              </w:rPr>
              <w:t>co</w:t>
            </w:r>
            <w:r w:rsidR="00FD06D6">
              <w:rPr>
                <w:rFonts w:asciiTheme="minorHAnsi" w:hAnsiTheme="minorHAnsi" w:cstheme="minorHAnsi"/>
                <w:sz w:val="18"/>
                <w:szCs w:val="18"/>
              </w:rPr>
              <w:t>ndition</w:t>
            </w:r>
            <w:r w:rsidR="00B967AD">
              <w:rPr>
                <w:rFonts w:asciiTheme="minorHAnsi" w:hAnsiTheme="minorHAnsi" w:cstheme="minorHAnsi"/>
                <w:sz w:val="18"/>
                <w:szCs w:val="18"/>
              </w:rPr>
              <w:t xml:space="preserve"> and </w:t>
            </w:r>
            <w:r w:rsidR="00FD06D6">
              <w:rPr>
                <w:rFonts w:asciiTheme="minorHAnsi" w:hAnsiTheme="minorHAnsi" w:cstheme="minorHAnsi"/>
                <w:sz w:val="18"/>
                <w:szCs w:val="18"/>
              </w:rPr>
              <w:t>its</w:t>
            </w:r>
            <w:r w:rsidR="00B967AD">
              <w:rPr>
                <w:rFonts w:asciiTheme="minorHAnsi" w:hAnsiTheme="minorHAnsi" w:cstheme="minorHAnsi"/>
                <w:sz w:val="18"/>
                <w:szCs w:val="18"/>
              </w:rPr>
              <w:t xml:space="preserve"> impact</w:t>
            </w:r>
            <w:r w:rsidR="00FD06D6">
              <w:rPr>
                <w:rFonts w:asciiTheme="minorHAnsi" w:hAnsiTheme="minorHAnsi" w:cstheme="minorHAnsi"/>
                <w:sz w:val="18"/>
                <w:szCs w:val="18"/>
              </w:rPr>
              <w:t xml:space="preserve"> on the pupil</w:t>
            </w:r>
            <w:r w:rsidR="00B967AD">
              <w:rPr>
                <w:rFonts w:asciiTheme="minorHAnsi" w:hAnsiTheme="minorHAnsi" w:cstheme="minorHAnsi"/>
                <w:sz w:val="18"/>
                <w:szCs w:val="18"/>
              </w:rPr>
              <w:t xml:space="preserve"> </w:t>
            </w:r>
            <w:r w:rsidR="00F15BD4">
              <w:rPr>
                <w:rFonts w:asciiTheme="minorHAnsi" w:hAnsiTheme="minorHAnsi" w:cstheme="minorHAnsi"/>
                <w:sz w:val="18"/>
                <w:szCs w:val="18"/>
              </w:rPr>
              <w:t>in</w:t>
            </w:r>
            <w:r w:rsidR="00B967AD">
              <w:rPr>
                <w:rFonts w:asciiTheme="minorHAnsi" w:hAnsiTheme="minorHAnsi" w:cstheme="minorHAnsi"/>
                <w:sz w:val="18"/>
                <w:szCs w:val="18"/>
              </w:rPr>
              <w:t xml:space="preserve"> school</w:t>
            </w:r>
          </w:p>
        </w:tc>
      </w:tr>
      <w:tr w:rsidR="00B967AD" w:rsidRPr="00EB2A77" w:rsidTr="00AB755E">
        <w:tc>
          <w:tcPr>
            <w:tcW w:w="1134" w:type="dxa"/>
            <w:vMerge/>
            <w:textDirection w:val="btLr"/>
          </w:tcPr>
          <w:p w:rsidR="00B967AD" w:rsidRPr="001E0F40" w:rsidRDefault="00B967AD" w:rsidP="001E0F40">
            <w:pPr>
              <w:pStyle w:val="NoSpacing"/>
              <w:ind w:left="113" w:right="113"/>
              <w:jc w:val="center"/>
              <w:rPr>
                <w:rFonts w:asciiTheme="minorHAnsi" w:hAnsiTheme="minorHAnsi" w:cstheme="minorHAnsi"/>
                <w:b/>
                <w:sz w:val="24"/>
                <w:szCs w:val="24"/>
              </w:rPr>
            </w:pPr>
          </w:p>
        </w:tc>
        <w:tc>
          <w:tcPr>
            <w:tcW w:w="2691" w:type="dxa"/>
          </w:tcPr>
          <w:p w:rsidR="00B967AD" w:rsidRPr="00EB2A77" w:rsidRDefault="00763DA0" w:rsidP="007E738A">
            <w:pPr>
              <w:pStyle w:val="NoSpacing"/>
              <w:jc w:val="both"/>
              <w:rPr>
                <w:rFonts w:asciiTheme="minorHAnsi" w:hAnsiTheme="minorHAnsi" w:cstheme="minorHAnsi"/>
                <w:sz w:val="18"/>
                <w:szCs w:val="18"/>
              </w:rPr>
            </w:pPr>
            <w:r>
              <w:rPr>
                <w:rFonts w:asciiTheme="minorHAnsi" w:hAnsiTheme="minorHAnsi" w:cstheme="minorHAnsi"/>
                <w:sz w:val="18"/>
                <w:szCs w:val="18"/>
              </w:rPr>
              <w:t>mentoring</w:t>
            </w:r>
            <w:r w:rsidR="00B967AD" w:rsidRPr="00EB2A77">
              <w:rPr>
                <w:rFonts w:asciiTheme="minorHAnsi" w:hAnsiTheme="minorHAnsi" w:cstheme="minorHAnsi"/>
                <w:sz w:val="18"/>
                <w:szCs w:val="18"/>
              </w:rPr>
              <w:t xml:space="preserve"> to set up a management structure and system to meet the needs of pupils with </w:t>
            </w:r>
            <w:r w:rsidR="007E738A">
              <w:rPr>
                <w:rFonts w:asciiTheme="minorHAnsi" w:hAnsiTheme="minorHAnsi" w:cstheme="minorHAnsi"/>
                <w:sz w:val="18"/>
                <w:szCs w:val="18"/>
              </w:rPr>
              <w:t xml:space="preserve">physical and/or </w:t>
            </w:r>
            <w:r w:rsidR="00B967AD" w:rsidRPr="00EB2A77">
              <w:rPr>
                <w:rFonts w:asciiTheme="minorHAnsi" w:hAnsiTheme="minorHAnsi" w:cstheme="minorHAnsi"/>
                <w:sz w:val="18"/>
                <w:szCs w:val="18"/>
              </w:rPr>
              <w:t>complex medical needs</w:t>
            </w:r>
            <w:r w:rsidR="00B967AD">
              <w:rPr>
                <w:rFonts w:asciiTheme="minorHAnsi" w:hAnsiTheme="minorHAnsi" w:cstheme="minorHAnsi"/>
                <w:sz w:val="18"/>
                <w:szCs w:val="18"/>
              </w:rPr>
              <w:t xml:space="preserve"> following audit</w:t>
            </w:r>
          </w:p>
        </w:tc>
        <w:tc>
          <w:tcPr>
            <w:tcW w:w="2811" w:type="dxa"/>
          </w:tcPr>
          <w:p w:rsidR="00B967AD" w:rsidRPr="00EB2A77" w:rsidRDefault="00B967AD" w:rsidP="00763DA0">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w:t>
            </w:r>
            <w:r w:rsidR="00763DA0">
              <w:rPr>
                <w:rFonts w:asciiTheme="minorHAnsi" w:hAnsiTheme="minorHAnsi" w:cstheme="minorHAnsi"/>
                <w:sz w:val="18"/>
                <w:szCs w:val="18"/>
              </w:rPr>
              <w:t>mentoring</w:t>
            </w:r>
            <w:r w:rsidRPr="00EB2A77">
              <w:rPr>
                <w:rFonts w:asciiTheme="minorHAnsi" w:hAnsiTheme="minorHAnsi" w:cstheme="minorHAnsi"/>
                <w:sz w:val="18"/>
                <w:szCs w:val="18"/>
              </w:rPr>
              <w:t xml:space="preserve"> on writing Healthcare Plan for referred pupil(s)</w:t>
            </w:r>
            <w:r>
              <w:rPr>
                <w:rFonts w:asciiTheme="minorHAnsi" w:hAnsiTheme="minorHAnsi" w:cstheme="minorHAnsi"/>
                <w:sz w:val="18"/>
                <w:szCs w:val="18"/>
              </w:rPr>
              <w:t xml:space="preserve"> </w:t>
            </w:r>
          </w:p>
        </w:tc>
        <w:tc>
          <w:tcPr>
            <w:tcW w:w="2793" w:type="dxa"/>
          </w:tcPr>
          <w:p w:rsidR="00B967AD" w:rsidRPr="00EB2A77" w:rsidRDefault="00B967AD" w:rsidP="00763DA0">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w:t>
            </w:r>
            <w:r w:rsidRPr="00EB2A77">
              <w:rPr>
                <w:rFonts w:asciiTheme="minorHAnsi" w:hAnsiTheme="minorHAnsi" w:cstheme="minorHAnsi"/>
                <w:sz w:val="18"/>
                <w:szCs w:val="18"/>
              </w:rPr>
              <w:t xml:space="preserve">support to produce </w:t>
            </w:r>
            <w:r w:rsidR="00436EF6">
              <w:rPr>
                <w:rFonts w:asciiTheme="minorHAnsi" w:hAnsiTheme="minorHAnsi" w:cstheme="minorHAnsi"/>
                <w:sz w:val="18"/>
                <w:szCs w:val="18"/>
              </w:rPr>
              <w:t xml:space="preserve">IHCP  (Individual </w:t>
            </w:r>
            <w:r w:rsidR="00436EF6" w:rsidRPr="00EB2A77">
              <w:rPr>
                <w:rFonts w:asciiTheme="minorHAnsi" w:hAnsiTheme="minorHAnsi" w:cstheme="minorHAnsi"/>
                <w:sz w:val="18"/>
                <w:szCs w:val="18"/>
              </w:rPr>
              <w:t>Healthcare Plan</w:t>
            </w:r>
            <w:r w:rsidR="00436EF6">
              <w:rPr>
                <w:rFonts w:asciiTheme="minorHAnsi" w:hAnsiTheme="minorHAnsi" w:cstheme="minorHAnsi"/>
                <w:sz w:val="18"/>
                <w:szCs w:val="18"/>
              </w:rPr>
              <w:t xml:space="preserve">) </w:t>
            </w:r>
            <w:r w:rsidRPr="00EB2A77">
              <w:rPr>
                <w:rFonts w:asciiTheme="minorHAnsi" w:hAnsiTheme="minorHAnsi" w:cstheme="minorHAnsi"/>
                <w:sz w:val="18"/>
                <w:szCs w:val="18"/>
              </w:rPr>
              <w:t>for referred pupil</w:t>
            </w:r>
            <w:r>
              <w:rPr>
                <w:rFonts w:asciiTheme="minorHAnsi" w:hAnsiTheme="minorHAnsi" w:cstheme="minorHAnsi"/>
                <w:sz w:val="18"/>
                <w:szCs w:val="18"/>
              </w:rPr>
              <w:t xml:space="preserve"> </w:t>
            </w:r>
          </w:p>
        </w:tc>
        <w:tc>
          <w:tcPr>
            <w:tcW w:w="2794" w:type="dxa"/>
            <w:vMerge w:val="restart"/>
          </w:tcPr>
          <w:p w:rsidR="00B967AD" w:rsidRPr="00EB2A77" w:rsidRDefault="00B967AD" w:rsidP="008C4B9B">
            <w:pPr>
              <w:pStyle w:val="NoSpacing"/>
              <w:rPr>
                <w:rFonts w:asciiTheme="minorHAnsi" w:hAnsiTheme="minorHAnsi" w:cstheme="minorHAnsi"/>
                <w:sz w:val="18"/>
                <w:szCs w:val="18"/>
              </w:rPr>
            </w:pPr>
          </w:p>
        </w:tc>
        <w:tc>
          <w:tcPr>
            <w:tcW w:w="2803" w:type="dxa"/>
            <w:vMerge w:val="restart"/>
            <w:shd w:val="clear" w:color="auto" w:fill="FFFFFF" w:themeFill="background1"/>
          </w:tcPr>
          <w:p w:rsidR="00B967AD" w:rsidRPr="00EB2A77" w:rsidRDefault="00B967AD" w:rsidP="008C4B9B">
            <w:pPr>
              <w:pStyle w:val="NoSpacing"/>
              <w:rPr>
                <w:rFonts w:asciiTheme="minorHAnsi" w:hAnsiTheme="minorHAnsi" w:cstheme="minorHAnsi"/>
                <w:sz w:val="18"/>
                <w:szCs w:val="18"/>
              </w:rPr>
            </w:pPr>
          </w:p>
        </w:tc>
      </w:tr>
      <w:tr w:rsidR="00C13178" w:rsidRPr="00EB2A77" w:rsidTr="00AB755E">
        <w:tc>
          <w:tcPr>
            <w:tcW w:w="1134" w:type="dxa"/>
            <w:vMerge/>
            <w:textDirection w:val="btLr"/>
          </w:tcPr>
          <w:p w:rsidR="00C13178" w:rsidRPr="001E0F40" w:rsidRDefault="00C13178" w:rsidP="001E0F40">
            <w:pPr>
              <w:pStyle w:val="NoSpacing"/>
              <w:ind w:left="113" w:right="113"/>
              <w:jc w:val="center"/>
              <w:rPr>
                <w:rFonts w:asciiTheme="minorHAnsi" w:hAnsiTheme="minorHAnsi" w:cstheme="minorHAnsi"/>
                <w:b/>
                <w:sz w:val="24"/>
                <w:szCs w:val="24"/>
              </w:rPr>
            </w:pPr>
          </w:p>
        </w:tc>
        <w:tc>
          <w:tcPr>
            <w:tcW w:w="2691" w:type="dxa"/>
            <w:vMerge w:val="restart"/>
          </w:tcPr>
          <w:p w:rsidR="00C13178" w:rsidRPr="00EB2A77" w:rsidRDefault="00C13178" w:rsidP="007E738A">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informal discussion to review </w:t>
            </w:r>
            <w:r w:rsidRPr="00EB2A77">
              <w:rPr>
                <w:rFonts w:asciiTheme="minorHAnsi" w:hAnsiTheme="minorHAnsi" w:cstheme="minorHAnsi"/>
                <w:sz w:val="18"/>
                <w:szCs w:val="18"/>
              </w:rPr>
              <w:t>school/setting’s current practice in m</w:t>
            </w:r>
            <w:r>
              <w:rPr>
                <w:rFonts w:asciiTheme="minorHAnsi" w:hAnsiTheme="minorHAnsi" w:cstheme="minorHAnsi"/>
                <w:sz w:val="18"/>
                <w:szCs w:val="18"/>
              </w:rPr>
              <w:t>anaging pupils’ physical and/or complex medical</w:t>
            </w:r>
            <w:r w:rsidRPr="00EB2A77">
              <w:rPr>
                <w:rFonts w:asciiTheme="minorHAnsi" w:hAnsiTheme="minorHAnsi" w:cstheme="minorHAnsi"/>
                <w:sz w:val="18"/>
                <w:szCs w:val="18"/>
              </w:rPr>
              <w:t xml:space="preserve"> needs</w:t>
            </w:r>
            <w:r>
              <w:rPr>
                <w:rFonts w:asciiTheme="minorHAnsi" w:hAnsiTheme="minorHAnsi" w:cstheme="minorHAnsi"/>
                <w:sz w:val="18"/>
                <w:szCs w:val="18"/>
              </w:rPr>
              <w:t xml:space="preserve"> </w:t>
            </w:r>
          </w:p>
        </w:tc>
        <w:tc>
          <w:tcPr>
            <w:tcW w:w="2811" w:type="dxa"/>
          </w:tcPr>
          <w:p w:rsidR="00C13178" w:rsidRPr="00EB2A77" w:rsidRDefault="00C13178" w:rsidP="00763DA0">
            <w:pPr>
              <w:pStyle w:val="NoSpacing"/>
              <w:jc w:val="both"/>
              <w:rPr>
                <w:rFonts w:asciiTheme="minorHAnsi" w:hAnsiTheme="minorHAnsi" w:cstheme="minorHAnsi"/>
                <w:sz w:val="18"/>
                <w:szCs w:val="18"/>
              </w:rPr>
            </w:pPr>
            <w:r>
              <w:rPr>
                <w:rFonts w:asciiTheme="minorHAnsi" w:hAnsiTheme="minorHAnsi" w:cstheme="minorHAnsi"/>
                <w:sz w:val="18"/>
                <w:szCs w:val="18"/>
              </w:rPr>
              <w:t>repeat mentoring</w:t>
            </w:r>
            <w:r w:rsidRPr="00EB2A77">
              <w:rPr>
                <w:rFonts w:asciiTheme="minorHAnsi" w:hAnsiTheme="minorHAnsi" w:cstheme="minorHAnsi"/>
                <w:sz w:val="18"/>
                <w:szCs w:val="18"/>
              </w:rPr>
              <w:t xml:space="preserve"> on writing Medical Protocols and Emergency Medical Protocols for  referred pupil(s)</w:t>
            </w:r>
            <w:r>
              <w:rPr>
                <w:rFonts w:asciiTheme="minorHAnsi" w:hAnsiTheme="minorHAnsi" w:cstheme="minorHAnsi"/>
                <w:sz w:val="18"/>
                <w:szCs w:val="18"/>
              </w:rPr>
              <w:t xml:space="preserve"> </w:t>
            </w:r>
          </w:p>
        </w:tc>
        <w:tc>
          <w:tcPr>
            <w:tcW w:w="2793" w:type="dxa"/>
          </w:tcPr>
          <w:p w:rsidR="00C13178" w:rsidRPr="00EB2A77" w:rsidRDefault="00C13178" w:rsidP="00763DA0">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w:t>
            </w:r>
            <w:r w:rsidRPr="00EB2A77">
              <w:rPr>
                <w:rFonts w:asciiTheme="minorHAnsi" w:hAnsiTheme="minorHAnsi" w:cstheme="minorHAnsi"/>
                <w:sz w:val="18"/>
                <w:szCs w:val="18"/>
              </w:rPr>
              <w:t xml:space="preserve">support </w:t>
            </w:r>
            <w:r>
              <w:rPr>
                <w:rFonts w:asciiTheme="minorHAnsi" w:hAnsiTheme="minorHAnsi" w:cstheme="minorHAnsi"/>
                <w:sz w:val="18"/>
                <w:szCs w:val="18"/>
              </w:rPr>
              <w:t>with</w:t>
            </w:r>
            <w:r w:rsidRPr="00EB2A77">
              <w:rPr>
                <w:rFonts w:asciiTheme="minorHAnsi" w:hAnsiTheme="minorHAnsi" w:cstheme="minorHAnsi"/>
                <w:sz w:val="18"/>
                <w:szCs w:val="18"/>
              </w:rPr>
              <w:t xml:space="preserve"> writing Medical Protocols and Emergency Medical Protocols for  referred pupil(s)</w:t>
            </w:r>
            <w:r>
              <w:rPr>
                <w:rFonts w:asciiTheme="minorHAnsi" w:hAnsiTheme="minorHAnsi" w:cstheme="minorHAnsi"/>
                <w:sz w:val="18"/>
                <w:szCs w:val="18"/>
              </w:rPr>
              <w:t xml:space="preserve"> </w:t>
            </w:r>
          </w:p>
        </w:tc>
        <w:tc>
          <w:tcPr>
            <w:tcW w:w="2794" w:type="dxa"/>
            <w:vMerge/>
          </w:tcPr>
          <w:p w:rsidR="00C13178" w:rsidRPr="00EB2A77" w:rsidRDefault="00C13178" w:rsidP="008C4B9B">
            <w:pPr>
              <w:pStyle w:val="NoSpacing"/>
              <w:rPr>
                <w:rFonts w:asciiTheme="minorHAnsi" w:hAnsiTheme="minorHAnsi" w:cstheme="minorHAnsi"/>
                <w:sz w:val="18"/>
                <w:szCs w:val="18"/>
              </w:rPr>
            </w:pPr>
          </w:p>
        </w:tc>
        <w:tc>
          <w:tcPr>
            <w:tcW w:w="2803" w:type="dxa"/>
            <w:vMerge/>
            <w:shd w:val="clear" w:color="auto" w:fill="FFFFFF" w:themeFill="background1"/>
          </w:tcPr>
          <w:p w:rsidR="00C13178" w:rsidRPr="00EB2A77" w:rsidRDefault="00C13178" w:rsidP="008C4B9B">
            <w:pPr>
              <w:pStyle w:val="NoSpacing"/>
              <w:rPr>
                <w:rFonts w:asciiTheme="minorHAnsi" w:hAnsiTheme="minorHAnsi" w:cstheme="minorHAnsi"/>
                <w:sz w:val="18"/>
                <w:szCs w:val="18"/>
              </w:rPr>
            </w:pPr>
          </w:p>
        </w:tc>
      </w:tr>
      <w:tr w:rsidR="00C13178" w:rsidRPr="00EB2A77" w:rsidTr="00AB755E">
        <w:tc>
          <w:tcPr>
            <w:tcW w:w="1134" w:type="dxa"/>
            <w:vMerge/>
            <w:textDirection w:val="btLr"/>
          </w:tcPr>
          <w:p w:rsidR="00C13178" w:rsidRPr="001E0F40" w:rsidRDefault="00C13178" w:rsidP="001E0F40">
            <w:pPr>
              <w:pStyle w:val="NoSpacing"/>
              <w:ind w:left="113" w:right="113"/>
              <w:jc w:val="center"/>
              <w:rPr>
                <w:rFonts w:asciiTheme="minorHAnsi" w:hAnsiTheme="minorHAnsi" w:cstheme="minorHAnsi"/>
                <w:b/>
                <w:sz w:val="24"/>
                <w:szCs w:val="24"/>
              </w:rPr>
            </w:pPr>
          </w:p>
        </w:tc>
        <w:tc>
          <w:tcPr>
            <w:tcW w:w="2691" w:type="dxa"/>
            <w:vMerge/>
          </w:tcPr>
          <w:p w:rsidR="00C13178" w:rsidRPr="00EB2A77" w:rsidRDefault="00C13178" w:rsidP="00763DA0">
            <w:pPr>
              <w:pStyle w:val="NoSpacing"/>
              <w:jc w:val="both"/>
              <w:rPr>
                <w:rFonts w:asciiTheme="minorHAnsi" w:hAnsiTheme="minorHAnsi" w:cstheme="minorHAnsi"/>
                <w:sz w:val="18"/>
                <w:szCs w:val="18"/>
              </w:rPr>
            </w:pPr>
          </w:p>
        </w:tc>
        <w:tc>
          <w:tcPr>
            <w:tcW w:w="2811" w:type="dxa"/>
          </w:tcPr>
          <w:p w:rsidR="00C13178" w:rsidRPr="00EB2A77" w:rsidRDefault="00C13178" w:rsidP="00763DA0">
            <w:pPr>
              <w:pStyle w:val="NoSpacing"/>
              <w:jc w:val="both"/>
              <w:rPr>
                <w:rFonts w:asciiTheme="minorHAnsi" w:hAnsiTheme="minorHAnsi" w:cstheme="minorHAnsi"/>
                <w:sz w:val="18"/>
                <w:szCs w:val="18"/>
              </w:rPr>
            </w:pPr>
            <w:r>
              <w:rPr>
                <w:rFonts w:asciiTheme="minorHAnsi" w:hAnsiTheme="minorHAnsi" w:cstheme="minorHAnsi"/>
                <w:sz w:val="18"/>
                <w:szCs w:val="18"/>
              </w:rPr>
              <w:t>repeat mentoring</w:t>
            </w:r>
            <w:r w:rsidRPr="00EB2A77">
              <w:rPr>
                <w:rFonts w:asciiTheme="minorHAnsi" w:hAnsiTheme="minorHAnsi" w:cstheme="minorHAnsi"/>
                <w:sz w:val="18"/>
                <w:szCs w:val="18"/>
              </w:rPr>
              <w:t xml:space="preserve"> on writing Personal Care Needs Plan for referred pupil(s)</w:t>
            </w:r>
            <w:r>
              <w:rPr>
                <w:rFonts w:asciiTheme="minorHAnsi" w:hAnsiTheme="minorHAnsi" w:cstheme="minorHAnsi"/>
                <w:sz w:val="18"/>
                <w:szCs w:val="18"/>
              </w:rPr>
              <w:t xml:space="preserve"> </w:t>
            </w:r>
          </w:p>
        </w:tc>
        <w:tc>
          <w:tcPr>
            <w:tcW w:w="2793" w:type="dxa"/>
          </w:tcPr>
          <w:p w:rsidR="00C13178" w:rsidRPr="00EB2A77" w:rsidRDefault="00C13178" w:rsidP="00763DA0">
            <w:pPr>
              <w:pStyle w:val="NoSpacing"/>
              <w:jc w:val="both"/>
              <w:rPr>
                <w:rFonts w:asciiTheme="minorHAnsi" w:hAnsiTheme="minorHAnsi" w:cstheme="minorHAnsi"/>
                <w:sz w:val="18"/>
                <w:szCs w:val="18"/>
              </w:rPr>
            </w:pPr>
            <w:r>
              <w:rPr>
                <w:rFonts w:asciiTheme="minorHAnsi" w:hAnsiTheme="minorHAnsi" w:cstheme="minorHAnsi"/>
                <w:sz w:val="18"/>
                <w:szCs w:val="18"/>
              </w:rPr>
              <w:t xml:space="preserve">repeat </w:t>
            </w:r>
            <w:r w:rsidRPr="00EB2A77">
              <w:rPr>
                <w:rFonts w:asciiTheme="minorHAnsi" w:hAnsiTheme="minorHAnsi" w:cstheme="minorHAnsi"/>
                <w:sz w:val="18"/>
                <w:szCs w:val="18"/>
              </w:rPr>
              <w:t>support on writing Personal Care Needs Plan for referred pupil(s)</w:t>
            </w:r>
            <w:r>
              <w:rPr>
                <w:rFonts w:asciiTheme="minorHAnsi" w:hAnsiTheme="minorHAnsi" w:cstheme="minorHAnsi"/>
                <w:sz w:val="18"/>
                <w:szCs w:val="18"/>
              </w:rPr>
              <w:t xml:space="preserve"> </w:t>
            </w:r>
          </w:p>
        </w:tc>
        <w:tc>
          <w:tcPr>
            <w:tcW w:w="2794" w:type="dxa"/>
            <w:vMerge/>
          </w:tcPr>
          <w:p w:rsidR="00C13178" w:rsidRPr="00EB2A77" w:rsidRDefault="00C13178" w:rsidP="008C4B9B">
            <w:pPr>
              <w:pStyle w:val="NoSpacing"/>
              <w:rPr>
                <w:rFonts w:asciiTheme="minorHAnsi" w:hAnsiTheme="minorHAnsi" w:cstheme="minorHAnsi"/>
                <w:sz w:val="18"/>
                <w:szCs w:val="18"/>
              </w:rPr>
            </w:pPr>
          </w:p>
        </w:tc>
        <w:tc>
          <w:tcPr>
            <w:tcW w:w="2803" w:type="dxa"/>
            <w:vMerge/>
            <w:shd w:val="clear" w:color="auto" w:fill="FFFFFF" w:themeFill="background1"/>
          </w:tcPr>
          <w:p w:rsidR="00C13178" w:rsidRPr="00EB2A77" w:rsidRDefault="00C13178" w:rsidP="008C4B9B">
            <w:pPr>
              <w:pStyle w:val="NoSpacing"/>
              <w:rPr>
                <w:rFonts w:asciiTheme="minorHAnsi" w:hAnsiTheme="minorHAnsi" w:cstheme="minorHAnsi"/>
                <w:sz w:val="18"/>
                <w:szCs w:val="18"/>
              </w:rPr>
            </w:pPr>
          </w:p>
        </w:tc>
      </w:tr>
      <w:tr w:rsidR="00B967AD" w:rsidRPr="00EB2A77" w:rsidTr="00763DA0">
        <w:trPr>
          <w:trHeight w:val="1099"/>
        </w:trPr>
        <w:tc>
          <w:tcPr>
            <w:tcW w:w="1134" w:type="dxa"/>
            <w:vMerge/>
            <w:textDirection w:val="btLr"/>
          </w:tcPr>
          <w:p w:rsidR="00B967AD" w:rsidRPr="001E0F40" w:rsidRDefault="00B967AD" w:rsidP="001E0F40">
            <w:pPr>
              <w:pStyle w:val="NoSpacing"/>
              <w:ind w:left="113" w:right="113"/>
              <w:jc w:val="center"/>
              <w:rPr>
                <w:rFonts w:asciiTheme="minorHAnsi" w:hAnsiTheme="minorHAnsi" w:cstheme="minorHAnsi"/>
                <w:b/>
                <w:sz w:val="24"/>
                <w:szCs w:val="24"/>
              </w:rPr>
            </w:pPr>
          </w:p>
        </w:tc>
        <w:tc>
          <w:tcPr>
            <w:tcW w:w="2691" w:type="dxa"/>
          </w:tcPr>
          <w:p w:rsidR="00B967AD" w:rsidRPr="00EB2A77" w:rsidRDefault="00B967AD" w:rsidP="00B967AD">
            <w:pPr>
              <w:pStyle w:val="NoSpacing"/>
              <w:rPr>
                <w:rFonts w:asciiTheme="minorHAnsi" w:hAnsiTheme="minorHAnsi" w:cstheme="minorHAnsi"/>
                <w:sz w:val="18"/>
                <w:szCs w:val="18"/>
              </w:rPr>
            </w:pPr>
          </w:p>
        </w:tc>
        <w:tc>
          <w:tcPr>
            <w:tcW w:w="2811" w:type="dxa"/>
            <w:shd w:val="clear" w:color="auto" w:fill="FFFFFF" w:themeFill="background1"/>
          </w:tcPr>
          <w:p w:rsidR="00B967AD" w:rsidRPr="00EB2A77" w:rsidRDefault="00B967AD" w:rsidP="00763DA0">
            <w:pPr>
              <w:pStyle w:val="NoSpacing"/>
              <w:jc w:val="both"/>
              <w:rPr>
                <w:rFonts w:asciiTheme="minorHAnsi" w:hAnsiTheme="minorHAnsi" w:cstheme="minorHAnsi"/>
                <w:sz w:val="18"/>
                <w:szCs w:val="18"/>
              </w:rPr>
            </w:pPr>
            <w:r w:rsidRPr="00EB2A77">
              <w:rPr>
                <w:rFonts w:asciiTheme="minorHAnsi" w:hAnsiTheme="minorHAnsi" w:cstheme="minorHAnsi"/>
                <w:sz w:val="18"/>
                <w:szCs w:val="18"/>
              </w:rPr>
              <w:t xml:space="preserve">training groups of </w:t>
            </w:r>
            <w:r w:rsidR="00763DA0">
              <w:rPr>
                <w:rFonts w:asciiTheme="minorHAnsi" w:hAnsiTheme="minorHAnsi" w:cstheme="minorHAnsi"/>
                <w:sz w:val="18"/>
                <w:szCs w:val="18"/>
              </w:rPr>
              <w:t xml:space="preserve">targeted </w:t>
            </w:r>
            <w:r w:rsidRPr="00EB2A77">
              <w:rPr>
                <w:rFonts w:asciiTheme="minorHAnsi" w:hAnsiTheme="minorHAnsi" w:cstheme="minorHAnsi"/>
                <w:sz w:val="18"/>
                <w:szCs w:val="18"/>
              </w:rPr>
              <w:t xml:space="preserve">staff at the school/setting </w:t>
            </w:r>
            <w:r>
              <w:rPr>
                <w:rFonts w:asciiTheme="minorHAnsi" w:hAnsiTheme="minorHAnsi" w:cstheme="minorHAnsi"/>
                <w:sz w:val="18"/>
                <w:szCs w:val="18"/>
              </w:rPr>
              <w:t>around</w:t>
            </w:r>
            <w:r w:rsidRPr="00EB2A77">
              <w:rPr>
                <w:rFonts w:asciiTheme="minorHAnsi" w:hAnsiTheme="minorHAnsi" w:cstheme="minorHAnsi"/>
                <w:sz w:val="18"/>
                <w:szCs w:val="18"/>
              </w:rPr>
              <w:t xml:space="preserve"> </w:t>
            </w:r>
            <w:r>
              <w:rPr>
                <w:rFonts w:asciiTheme="minorHAnsi" w:hAnsiTheme="minorHAnsi" w:cstheme="minorHAnsi"/>
                <w:sz w:val="18"/>
                <w:szCs w:val="18"/>
              </w:rPr>
              <w:t xml:space="preserve">identified aspect of need e.g. </w:t>
            </w:r>
            <w:r w:rsidRPr="00EB2A77">
              <w:rPr>
                <w:rFonts w:asciiTheme="minorHAnsi" w:hAnsiTheme="minorHAnsi" w:cstheme="minorHAnsi"/>
                <w:sz w:val="18"/>
                <w:szCs w:val="18"/>
              </w:rPr>
              <w:t xml:space="preserve">personal care needs, specific medical conditions </w:t>
            </w:r>
            <w:proofErr w:type="spellStart"/>
            <w:r w:rsidRPr="00EB2A77">
              <w:rPr>
                <w:rFonts w:asciiTheme="minorHAnsi" w:hAnsiTheme="minorHAnsi" w:cstheme="minorHAnsi"/>
                <w:sz w:val="18"/>
                <w:szCs w:val="18"/>
              </w:rPr>
              <w:t>etc</w:t>
            </w:r>
            <w:proofErr w:type="spellEnd"/>
          </w:p>
        </w:tc>
        <w:tc>
          <w:tcPr>
            <w:tcW w:w="2793" w:type="dxa"/>
          </w:tcPr>
          <w:p w:rsidR="00B967AD" w:rsidRPr="00EB2A77" w:rsidRDefault="00B967AD" w:rsidP="00E64819">
            <w:pPr>
              <w:pStyle w:val="NoSpacing"/>
              <w:rPr>
                <w:rFonts w:asciiTheme="minorHAnsi" w:hAnsiTheme="minorHAnsi" w:cstheme="minorHAnsi"/>
                <w:sz w:val="18"/>
                <w:szCs w:val="18"/>
              </w:rPr>
            </w:pPr>
          </w:p>
        </w:tc>
        <w:tc>
          <w:tcPr>
            <w:tcW w:w="2794" w:type="dxa"/>
            <w:vMerge/>
          </w:tcPr>
          <w:p w:rsidR="00B967AD" w:rsidRPr="00EB2A77" w:rsidRDefault="00B967AD" w:rsidP="008C4B9B">
            <w:pPr>
              <w:pStyle w:val="NoSpacing"/>
              <w:rPr>
                <w:rFonts w:asciiTheme="minorHAnsi" w:hAnsiTheme="minorHAnsi" w:cstheme="minorHAnsi"/>
                <w:sz w:val="18"/>
                <w:szCs w:val="18"/>
              </w:rPr>
            </w:pPr>
          </w:p>
        </w:tc>
        <w:tc>
          <w:tcPr>
            <w:tcW w:w="2803" w:type="dxa"/>
            <w:vMerge/>
            <w:shd w:val="clear" w:color="auto" w:fill="FFFFFF" w:themeFill="background1"/>
          </w:tcPr>
          <w:p w:rsidR="00B967AD" w:rsidRPr="00EB2A77" w:rsidRDefault="00B967AD" w:rsidP="008C4B9B">
            <w:pPr>
              <w:pStyle w:val="NoSpacing"/>
              <w:rPr>
                <w:rFonts w:asciiTheme="minorHAnsi" w:hAnsiTheme="minorHAnsi" w:cstheme="minorHAnsi"/>
                <w:sz w:val="18"/>
                <w:szCs w:val="18"/>
              </w:rPr>
            </w:pPr>
          </w:p>
        </w:tc>
      </w:tr>
    </w:tbl>
    <w:p w:rsidR="00EF74B7" w:rsidRDefault="00EF74B7"/>
    <w:p w:rsidR="00AB755E" w:rsidRPr="0006398B" w:rsidRDefault="0006398B">
      <w:pPr>
        <w:rPr>
          <w:b/>
          <w:sz w:val="28"/>
          <w:u w:val="single"/>
        </w:rPr>
      </w:pPr>
      <w:r>
        <w:rPr>
          <w:b/>
          <w:sz w:val="28"/>
          <w:u w:val="single"/>
        </w:rPr>
        <w:t>Access to the School Environment</w:t>
      </w:r>
      <w:r w:rsidRPr="0006398B">
        <w:rPr>
          <w:b/>
          <w:sz w:val="28"/>
          <w:u w:val="single"/>
        </w:rPr>
        <w:t xml:space="preserve"> </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49"/>
        <w:gridCol w:w="2811"/>
        <w:gridCol w:w="2793"/>
        <w:gridCol w:w="2794"/>
        <w:gridCol w:w="2803"/>
      </w:tblGrid>
      <w:tr w:rsidR="00AB755E" w:rsidRPr="00EB2A77" w:rsidTr="00FF54B2">
        <w:trPr>
          <w:cantSplit/>
          <w:trHeight w:val="629"/>
        </w:trPr>
        <w:tc>
          <w:tcPr>
            <w:tcW w:w="1276"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Aspect</w:t>
            </w:r>
          </w:p>
        </w:tc>
        <w:tc>
          <w:tcPr>
            <w:tcW w:w="2549" w:type="dxa"/>
            <w:shd w:val="clear" w:color="auto" w:fill="8DB3E2" w:themeFill="text2" w:themeFillTint="66"/>
          </w:tcPr>
          <w:p w:rsidR="00AB755E" w:rsidRPr="00A71B74" w:rsidRDefault="00AB755E" w:rsidP="00AB755E">
            <w:pPr>
              <w:pStyle w:val="NoSpacing"/>
              <w:jc w:val="center"/>
              <w:rPr>
                <w:b/>
                <w:sz w:val="24"/>
                <w:szCs w:val="24"/>
              </w:rPr>
            </w:pPr>
            <w:r w:rsidRPr="00A71B74">
              <w:rPr>
                <w:b/>
                <w:sz w:val="24"/>
                <w:szCs w:val="24"/>
              </w:rPr>
              <w:t>Management</w:t>
            </w:r>
          </w:p>
        </w:tc>
        <w:tc>
          <w:tcPr>
            <w:tcW w:w="2811" w:type="dxa"/>
            <w:shd w:val="clear" w:color="auto" w:fill="8DB3E2" w:themeFill="text2" w:themeFillTint="66"/>
          </w:tcPr>
          <w:p w:rsidR="00AB755E" w:rsidRPr="00A71B74" w:rsidRDefault="00AB755E" w:rsidP="00AB755E">
            <w:pPr>
              <w:pStyle w:val="NoSpacing"/>
              <w:jc w:val="center"/>
              <w:rPr>
                <w:b/>
                <w:sz w:val="24"/>
                <w:szCs w:val="24"/>
              </w:rPr>
            </w:pPr>
            <w:r w:rsidRPr="00A71B74">
              <w:rPr>
                <w:b/>
                <w:sz w:val="24"/>
                <w:szCs w:val="24"/>
              </w:rPr>
              <w:t>Training</w:t>
            </w:r>
          </w:p>
        </w:tc>
        <w:tc>
          <w:tcPr>
            <w:tcW w:w="2793"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Pupil(s)</w:t>
            </w:r>
          </w:p>
        </w:tc>
        <w:tc>
          <w:tcPr>
            <w:tcW w:w="2794" w:type="dxa"/>
            <w:shd w:val="clear" w:color="auto" w:fill="8DB3E2" w:themeFill="text2" w:themeFillTint="66"/>
          </w:tcPr>
          <w:p w:rsidR="00AB755E" w:rsidRPr="00A71B74" w:rsidRDefault="00AB755E" w:rsidP="00AB755E">
            <w:pPr>
              <w:pStyle w:val="NoSpacing"/>
              <w:jc w:val="center"/>
              <w:rPr>
                <w:b/>
                <w:sz w:val="24"/>
                <w:szCs w:val="24"/>
              </w:rPr>
            </w:pPr>
            <w:proofErr w:type="spellStart"/>
            <w:r w:rsidRPr="00A71B74">
              <w:rPr>
                <w:b/>
                <w:sz w:val="24"/>
                <w:szCs w:val="24"/>
              </w:rPr>
              <w:t>Inreach</w:t>
            </w:r>
            <w:proofErr w:type="spellEnd"/>
          </w:p>
        </w:tc>
        <w:tc>
          <w:tcPr>
            <w:tcW w:w="2803"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Whole School Development</w:t>
            </w:r>
          </w:p>
        </w:tc>
      </w:tr>
      <w:tr w:rsidR="0072740F" w:rsidRPr="00EB2A77" w:rsidTr="00FF54B2">
        <w:trPr>
          <w:cantSplit/>
          <w:trHeight w:val="1134"/>
        </w:trPr>
        <w:tc>
          <w:tcPr>
            <w:tcW w:w="1276" w:type="dxa"/>
            <w:vMerge w:val="restart"/>
            <w:shd w:val="clear" w:color="auto" w:fill="DBE5F1" w:themeFill="accent1" w:themeFillTint="33"/>
            <w:textDirection w:val="btLr"/>
          </w:tcPr>
          <w:p w:rsidR="0072740F" w:rsidRPr="00FF54B2" w:rsidRDefault="0072740F" w:rsidP="001E0F40">
            <w:pPr>
              <w:pStyle w:val="NoSpacing"/>
              <w:ind w:left="113" w:right="113"/>
              <w:jc w:val="center"/>
              <w:rPr>
                <w:rFonts w:asciiTheme="minorHAnsi" w:hAnsiTheme="minorHAnsi" w:cstheme="minorHAnsi"/>
                <w:b/>
              </w:rPr>
            </w:pPr>
            <w:r w:rsidRPr="00FF54B2">
              <w:rPr>
                <w:rFonts w:asciiTheme="minorHAnsi" w:hAnsiTheme="minorHAnsi" w:cstheme="minorHAnsi"/>
                <w:b/>
              </w:rPr>
              <w:t>Core Offer – Access to the Environment Level 1</w:t>
            </w:r>
          </w:p>
        </w:tc>
        <w:tc>
          <w:tcPr>
            <w:tcW w:w="2549" w:type="dxa"/>
            <w:shd w:val="clear" w:color="auto" w:fill="DBE5F1" w:themeFill="accent1" w:themeFillTint="33"/>
          </w:tcPr>
          <w:p w:rsidR="0072740F" w:rsidRPr="00FD18B7" w:rsidRDefault="0072740F" w:rsidP="00436EF6">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verbal advice </w:t>
            </w:r>
            <w:r w:rsidRPr="00FD18B7">
              <w:rPr>
                <w:rFonts w:asciiTheme="minorHAnsi" w:hAnsiTheme="minorHAnsi" w:cstheme="minorHAnsi"/>
                <w:sz w:val="18"/>
                <w:szCs w:val="18"/>
              </w:rPr>
              <w:t>focusing on access to the  physical environment</w:t>
            </w:r>
            <w:r>
              <w:rPr>
                <w:rFonts w:asciiTheme="minorHAnsi" w:hAnsiTheme="minorHAnsi" w:cstheme="minorHAnsi"/>
                <w:sz w:val="18"/>
                <w:szCs w:val="18"/>
              </w:rPr>
              <w:t xml:space="preserve"> for a specific referred pupil with physical and/or complex medical needs </w:t>
            </w:r>
          </w:p>
        </w:tc>
        <w:tc>
          <w:tcPr>
            <w:tcW w:w="2811" w:type="dxa"/>
            <w:shd w:val="clear" w:color="auto" w:fill="DBE5F1" w:themeFill="accent1" w:themeFillTint="33"/>
          </w:tcPr>
          <w:p w:rsidR="0072740F" w:rsidRPr="00FD18B7" w:rsidRDefault="0072740F" w:rsidP="0027681E">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verbal advice </w:t>
            </w:r>
            <w:r w:rsidRPr="00FD18B7">
              <w:rPr>
                <w:rFonts w:asciiTheme="minorHAnsi" w:hAnsiTheme="minorHAnsi" w:cstheme="minorHAnsi"/>
                <w:sz w:val="18"/>
                <w:szCs w:val="18"/>
              </w:rPr>
              <w:t xml:space="preserve">on writing a Risk Assessment for Access to the Physical Environment and Personal Emergency Evacuation Plan for </w:t>
            </w:r>
            <w:r>
              <w:rPr>
                <w:rFonts w:asciiTheme="minorHAnsi" w:hAnsiTheme="minorHAnsi" w:cstheme="minorHAnsi"/>
                <w:sz w:val="18"/>
                <w:szCs w:val="18"/>
              </w:rPr>
              <w:t xml:space="preserve">referred </w:t>
            </w:r>
            <w:r w:rsidRPr="00FD18B7">
              <w:rPr>
                <w:rFonts w:asciiTheme="minorHAnsi" w:hAnsiTheme="minorHAnsi" w:cstheme="minorHAnsi"/>
                <w:sz w:val="18"/>
                <w:szCs w:val="18"/>
              </w:rPr>
              <w:t>pupil(s)</w:t>
            </w:r>
          </w:p>
        </w:tc>
        <w:tc>
          <w:tcPr>
            <w:tcW w:w="2793" w:type="dxa"/>
            <w:shd w:val="clear" w:color="auto" w:fill="DBE5F1" w:themeFill="accent1" w:themeFillTint="33"/>
          </w:tcPr>
          <w:p w:rsidR="0072740F" w:rsidRDefault="0072740F" w:rsidP="007E738A">
            <w:pPr>
              <w:pStyle w:val="NoSpacing"/>
              <w:jc w:val="both"/>
              <w:rPr>
                <w:rFonts w:asciiTheme="minorHAnsi" w:hAnsiTheme="minorHAnsi" w:cstheme="minorHAnsi"/>
                <w:sz w:val="18"/>
                <w:szCs w:val="18"/>
              </w:rPr>
            </w:pPr>
            <w:r w:rsidRPr="00FD18B7">
              <w:rPr>
                <w:rFonts w:asciiTheme="minorHAnsi" w:hAnsiTheme="minorHAnsi" w:cstheme="minorHAnsi"/>
                <w:sz w:val="18"/>
                <w:szCs w:val="18"/>
              </w:rPr>
              <w:t>observation of  pupil(s) in school – formal or informal as appropriat</w:t>
            </w:r>
            <w:r>
              <w:rPr>
                <w:rFonts w:asciiTheme="minorHAnsi" w:hAnsiTheme="minorHAnsi" w:cstheme="minorHAnsi"/>
                <w:sz w:val="18"/>
                <w:szCs w:val="18"/>
              </w:rPr>
              <w:t xml:space="preserve">e </w:t>
            </w:r>
            <w:r w:rsidRPr="00D034F6">
              <w:rPr>
                <w:rFonts w:asciiTheme="minorHAnsi" w:hAnsiTheme="minorHAnsi" w:cstheme="minorHAnsi"/>
                <w:sz w:val="18"/>
                <w:szCs w:val="18"/>
              </w:rPr>
              <w:t>to gather information about the pupil’s needs</w:t>
            </w:r>
            <w:r>
              <w:rPr>
                <w:rFonts w:asciiTheme="minorHAnsi" w:hAnsiTheme="minorHAnsi" w:cstheme="minorHAnsi"/>
                <w:sz w:val="18"/>
                <w:szCs w:val="18"/>
              </w:rPr>
              <w:t xml:space="preserve"> and give informal advice on meeting needs</w:t>
            </w:r>
          </w:p>
          <w:p w:rsidR="0072740F" w:rsidRDefault="0072740F" w:rsidP="007E738A">
            <w:pPr>
              <w:pStyle w:val="NoSpacing"/>
              <w:jc w:val="both"/>
              <w:rPr>
                <w:rFonts w:asciiTheme="minorHAnsi" w:hAnsiTheme="minorHAnsi" w:cstheme="minorHAnsi"/>
                <w:sz w:val="18"/>
                <w:szCs w:val="18"/>
              </w:rPr>
            </w:pPr>
          </w:p>
          <w:p w:rsidR="0072740F" w:rsidRDefault="0072740F" w:rsidP="007E738A">
            <w:pPr>
              <w:pStyle w:val="NoSpacing"/>
              <w:jc w:val="both"/>
              <w:rPr>
                <w:rFonts w:asciiTheme="minorHAnsi" w:hAnsiTheme="minorHAnsi" w:cstheme="minorHAnsi"/>
                <w:sz w:val="18"/>
                <w:szCs w:val="18"/>
              </w:rPr>
            </w:pPr>
          </w:p>
          <w:p w:rsidR="0072740F" w:rsidRPr="00FD18B7" w:rsidRDefault="0072740F" w:rsidP="007E738A">
            <w:pPr>
              <w:pStyle w:val="NoSpacing"/>
              <w:jc w:val="both"/>
              <w:rPr>
                <w:rFonts w:asciiTheme="minorHAnsi" w:hAnsiTheme="minorHAnsi" w:cstheme="minorHAnsi"/>
                <w:sz w:val="18"/>
                <w:szCs w:val="18"/>
              </w:rPr>
            </w:pPr>
          </w:p>
        </w:tc>
        <w:tc>
          <w:tcPr>
            <w:tcW w:w="2794" w:type="dxa"/>
            <w:vMerge w:val="restart"/>
            <w:shd w:val="clear" w:color="auto" w:fill="DBE5F1" w:themeFill="accent1" w:themeFillTint="33"/>
          </w:tcPr>
          <w:p w:rsidR="0072740F" w:rsidRPr="00FD18B7" w:rsidRDefault="0072740F" w:rsidP="00ED4FF8">
            <w:pPr>
              <w:pStyle w:val="NoSpacing"/>
              <w:jc w:val="both"/>
              <w:rPr>
                <w:rFonts w:asciiTheme="minorHAnsi" w:hAnsiTheme="minorHAnsi" w:cstheme="minorHAnsi"/>
                <w:sz w:val="18"/>
                <w:szCs w:val="18"/>
              </w:rPr>
            </w:pPr>
            <w:r>
              <w:rPr>
                <w:rFonts w:asciiTheme="minorHAnsi" w:hAnsiTheme="minorHAnsi" w:cstheme="minorHAnsi"/>
                <w:sz w:val="18"/>
                <w:szCs w:val="18"/>
              </w:rPr>
              <w:t xml:space="preserve">facilitate one </w:t>
            </w:r>
            <w:proofErr w:type="spellStart"/>
            <w:r>
              <w:rPr>
                <w:rFonts w:asciiTheme="minorHAnsi" w:hAnsiTheme="minorHAnsi" w:cstheme="minorHAnsi"/>
                <w:sz w:val="18"/>
                <w:szCs w:val="18"/>
              </w:rPr>
              <w:t>inreach</w:t>
            </w:r>
            <w:proofErr w:type="spellEnd"/>
            <w:r>
              <w:rPr>
                <w:rFonts w:asciiTheme="minorHAnsi" w:hAnsiTheme="minorHAnsi" w:cstheme="minorHAnsi"/>
                <w:sz w:val="18"/>
                <w:szCs w:val="18"/>
              </w:rPr>
              <w:t xml:space="preserve"> visit to an environment with provision of appropriate adjustments and adaptations</w:t>
            </w:r>
          </w:p>
        </w:tc>
        <w:tc>
          <w:tcPr>
            <w:tcW w:w="2803" w:type="dxa"/>
            <w:vMerge w:val="restart"/>
            <w:shd w:val="clear" w:color="auto" w:fill="DBE5F1" w:themeFill="accent1" w:themeFillTint="33"/>
          </w:tcPr>
          <w:p w:rsidR="0072740F" w:rsidRPr="00FD18B7" w:rsidRDefault="0072740F" w:rsidP="008C4B9B">
            <w:pPr>
              <w:pStyle w:val="NoSpacing"/>
              <w:rPr>
                <w:rFonts w:asciiTheme="minorHAnsi" w:hAnsiTheme="minorHAnsi" w:cstheme="minorHAnsi"/>
                <w:sz w:val="18"/>
                <w:szCs w:val="18"/>
              </w:rPr>
            </w:pPr>
          </w:p>
        </w:tc>
      </w:tr>
      <w:tr w:rsidR="0072740F" w:rsidRPr="00EB2A77" w:rsidTr="00FF54B2">
        <w:trPr>
          <w:cantSplit/>
          <w:trHeight w:val="964"/>
        </w:trPr>
        <w:tc>
          <w:tcPr>
            <w:tcW w:w="1276" w:type="dxa"/>
            <w:vMerge/>
            <w:shd w:val="clear" w:color="auto" w:fill="DBE5F1" w:themeFill="accent1" w:themeFillTint="33"/>
            <w:textDirection w:val="btLr"/>
          </w:tcPr>
          <w:p w:rsidR="0072740F" w:rsidRPr="00FF54B2" w:rsidRDefault="0072740F" w:rsidP="001E0F40">
            <w:pPr>
              <w:pStyle w:val="NoSpacing"/>
              <w:ind w:left="113" w:right="113"/>
              <w:jc w:val="center"/>
              <w:rPr>
                <w:rFonts w:asciiTheme="minorHAnsi" w:hAnsiTheme="minorHAnsi" w:cstheme="minorHAnsi"/>
                <w:b/>
              </w:rPr>
            </w:pPr>
          </w:p>
        </w:tc>
        <w:tc>
          <w:tcPr>
            <w:tcW w:w="2549" w:type="dxa"/>
            <w:shd w:val="clear" w:color="auto" w:fill="DBE5F1" w:themeFill="accent1" w:themeFillTint="33"/>
          </w:tcPr>
          <w:p w:rsidR="0072740F" w:rsidRPr="00FD18B7" w:rsidRDefault="0072740F" w:rsidP="001B5106">
            <w:pPr>
              <w:pStyle w:val="NoSpacing"/>
              <w:jc w:val="both"/>
              <w:rPr>
                <w:rFonts w:asciiTheme="minorHAnsi" w:hAnsiTheme="minorHAnsi" w:cstheme="minorHAnsi"/>
                <w:sz w:val="18"/>
                <w:szCs w:val="18"/>
              </w:rPr>
            </w:pPr>
            <w:r>
              <w:rPr>
                <w:rFonts w:asciiTheme="minorHAnsi" w:hAnsiTheme="minorHAnsi" w:cstheme="minorHAnsi"/>
                <w:sz w:val="18"/>
                <w:szCs w:val="16"/>
              </w:rPr>
              <w:t xml:space="preserve">general verbal </w:t>
            </w:r>
            <w:r w:rsidRPr="00A90AB2">
              <w:rPr>
                <w:rFonts w:asciiTheme="minorHAnsi" w:hAnsiTheme="minorHAnsi" w:cstheme="minorHAnsi"/>
                <w:sz w:val="18"/>
                <w:szCs w:val="16"/>
              </w:rPr>
              <w:t xml:space="preserve">advice around the development of facilities </w:t>
            </w:r>
            <w:r>
              <w:rPr>
                <w:rFonts w:asciiTheme="minorHAnsi" w:hAnsiTheme="minorHAnsi" w:cstheme="minorHAnsi"/>
                <w:sz w:val="18"/>
                <w:szCs w:val="16"/>
              </w:rPr>
              <w:t>and</w:t>
            </w:r>
            <w:r>
              <w:rPr>
                <w:rFonts w:asciiTheme="minorHAnsi" w:hAnsiTheme="minorHAnsi" w:cstheme="minorHAnsi"/>
                <w:sz w:val="18"/>
                <w:szCs w:val="18"/>
              </w:rPr>
              <w:t xml:space="preserve"> reasonable adjustments for the referred pupil(s)</w:t>
            </w:r>
          </w:p>
        </w:tc>
        <w:tc>
          <w:tcPr>
            <w:tcW w:w="2811" w:type="dxa"/>
            <w:shd w:val="clear" w:color="auto" w:fill="DBE5F1" w:themeFill="accent1" w:themeFillTint="33"/>
          </w:tcPr>
          <w:p w:rsidR="0072740F" w:rsidRPr="00FD18B7" w:rsidRDefault="0072740F" w:rsidP="00C712B0">
            <w:pPr>
              <w:pStyle w:val="NoSpacing"/>
              <w:jc w:val="both"/>
              <w:rPr>
                <w:rFonts w:asciiTheme="minorHAnsi" w:hAnsiTheme="minorHAnsi" w:cstheme="minorHAnsi"/>
                <w:sz w:val="18"/>
                <w:szCs w:val="18"/>
              </w:rPr>
            </w:pPr>
            <w:r>
              <w:rPr>
                <w:rFonts w:asciiTheme="minorHAnsi" w:hAnsiTheme="minorHAnsi" w:cstheme="minorHAnsi"/>
                <w:sz w:val="18"/>
                <w:szCs w:val="18"/>
              </w:rPr>
              <w:t>general verbal advice on writing an Additional Needs Risk Assessment for off-site trips, visits and activities for referred pupil(s)</w:t>
            </w:r>
          </w:p>
        </w:tc>
        <w:tc>
          <w:tcPr>
            <w:tcW w:w="2793" w:type="dxa"/>
            <w:shd w:val="clear" w:color="auto" w:fill="DBE5F1" w:themeFill="accent1" w:themeFillTint="33"/>
          </w:tcPr>
          <w:p w:rsidR="0072740F" w:rsidRPr="00FD18B7" w:rsidRDefault="0072740F" w:rsidP="008C4B9B">
            <w:pPr>
              <w:pStyle w:val="NoSpacing"/>
              <w:rPr>
                <w:rFonts w:asciiTheme="minorHAnsi" w:hAnsiTheme="minorHAnsi" w:cstheme="minorHAnsi"/>
                <w:sz w:val="18"/>
                <w:szCs w:val="18"/>
              </w:rPr>
            </w:pPr>
            <w:r>
              <w:rPr>
                <w:rFonts w:asciiTheme="minorHAnsi" w:hAnsiTheme="minorHAnsi" w:cstheme="minorHAnsi"/>
                <w:sz w:val="18"/>
                <w:szCs w:val="18"/>
              </w:rPr>
              <w:t>Written report of observation visit and advice</w:t>
            </w:r>
          </w:p>
        </w:tc>
        <w:tc>
          <w:tcPr>
            <w:tcW w:w="2794" w:type="dxa"/>
            <w:vMerge/>
            <w:shd w:val="clear" w:color="auto" w:fill="DBE5F1" w:themeFill="accent1" w:themeFillTint="33"/>
          </w:tcPr>
          <w:p w:rsidR="0072740F" w:rsidRPr="00EB2A77" w:rsidRDefault="0072740F" w:rsidP="008C4B9B">
            <w:pPr>
              <w:pStyle w:val="NoSpacing"/>
              <w:rPr>
                <w:rFonts w:asciiTheme="minorHAnsi" w:hAnsiTheme="minorHAnsi" w:cstheme="minorHAnsi"/>
                <w:sz w:val="16"/>
                <w:szCs w:val="16"/>
              </w:rPr>
            </w:pPr>
          </w:p>
        </w:tc>
        <w:tc>
          <w:tcPr>
            <w:tcW w:w="2803" w:type="dxa"/>
            <w:vMerge/>
            <w:shd w:val="clear" w:color="auto" w:fill="DBE5F1" w:themeFill="accent1" w:themeFillTint="33"/>
          </w:tcPr>
          <w:p w:rsidR="0072740F" w:rsidRPr="00FD18B7" w:rsidRDefault="0072740F" w:rsidP="008C4B9B">
            <w:pPr>
              <w:pStyle w:val="NoSpacing"/>
              <w:rPr>
                <w:rFonts w:asciiTheme="minorHAnsi" w:hAnsiTheme="minorHAnsi" w:cstheme="minorHAnsi"/>
                <w:sz w:val="18"/>
                <w:szCs w:val="18"/>
              </w:rPr>
            </w:pPr>
          </w:p>
        </w:tc>
      </w:tr>
      <w:tr w:rsidR="00773031" w:rsidRPr="00EB2A77" w:rsidTr="00773031">
        <w:trPr>
          <w:cantSplit/>
          <w:trHeight w:val="2034"/>
        </w:trPr>
        <w:tc>
          <w:tcPr>
            <w:tcW w:w="1276" w:type="dxa"/>
            <w:vMerge/>
            <w:shd w:val="clear" w:color="auto" w:fill="DBE5F1" w:themeFill="accent1" w:themeFillTint="33"/>
            <w:textDirection w:val="btLr"/>
          </w:tcPr>
          <w:p w:rsidR="00773031" w:rsidRPr="00FF54B2" w:rsidRDefault="00773031" w:rsidP="001E0F40">
            <w:pPr>
              <w:pStyle w:val="NoSpacing"/>
              <w:ind w:left="113" w:right="113"/>
              <w:jc w:val="center"/>
              <w:rPr>
                <w:rFonts w:asciiTheme="minorHAnsi" w:hAnsiTheme="minorHAnsi" w:cstheme="minorHAnsi"/>
                <w:b/>
              </w:rPr>
            </w:pPr>
          </w:p>
        </w:tc>
        <w:tc>
          <w:tcPr>
            <w:tcW w:w="2549" w:type="dxa"/>
            <w:shd w:val="clear" w:color="auto" w:fill="DBE5F1" w:themeFill="accent1" w:themeFillTint="33"/>
          </w:tcPr>
          <w:p w:rsidR="00773031" w:rsidRDefault="00773031" w:rsidP="00EF74B7">
            <w:pPr>
              <w:pStyle w:val="NoSpacing"/>
              <w:jc w:val="both"/>
              <w:rPr>
                <w:rFonts w:asciiTheme="minorHAnsi" w:hAnsiTheme="minorHAnsi" w:cstheme="minorHAnsi"/>
                <w:sz w:val="18"/>
                <w:szCs w:val="16"/>
              </w:rPr>
            </w:pPr>
            <w:r>
              <w:rPr>
                <w:rFonts w:asciiTheme="minorHAnsi" w:hAnsiTheme="minorHAnsi" w:cstheme="minorHAnsi"/>
                <w:sz w:val="18"/>
                <w:szCs w:val="16"/>
              </w:rPr>
              <w:t>Physiotherapist / OT advice focusing on access to the physical environment for a specific referred pupil with complex needs. Assessment of equipment needs and provision of verbal / written advice / quotes for any purchases recommended.</w:t>
            </w:r>
          </w:p>
        </w:tc>
        <w:tc>
          <w:tcPr>
            <w:tcW w:w="2811" w:type="dxa"/>
            <w:shd w:val="clear" w:color="auto" w:fill="DBE5F1" w:themeFill="accent1" w:themeFillTint="33"/>
          </w:tcPr>
          <w:p w:rsidR="00773031" w:rsidRDefault="00773031" w:rsidP="00C712B0">
            <w:pPr>
              <w:pStyle w:val="NoSpacing"/>
              <w:jc w:val="both"/>
              <w:rPr>
                <w:rFonts w:asciiTheme="minorHAnsi" w:hAnsiTheme="minorHAnsi" w:cstheme="minorHAnsi"/>
                <w:sz w:val="18"/>
                <w:szCs w:val="18"/>
              </w:rPr>
            </w:pPr>
            <w:r>
              <w:rPr>
                <w:rFonts w:asciiTheme="minorHAnsi" w:hAnsiTheme="minorHAnsi" w:cstheme="minorHAnsi"/>
                <w:sz w:val="18"/>
                <w:szCs w:val="18"/>
              </w:rPr>
              <w:t>Therapist led competency training of relevant staff in school following pupil assessment and staff attendance of Good Practice in Moving and Handling course</w:t>
            </w:r>
          </w:p>
        </w:tc>
        <w:tc>
          <w:tcPr>
            <w:tcW w:w="2793" w:type="dxa"/>
            <w:shd w:val="clear" w:color="auto" w:fill="DBE5F1" w:themeFill="accent1" w:themeFillTint="33"/>
          </w:tcPr>
          <w:p w:rsidR="00773031" w:rsidRDefault="00773031" w:rsidP="00EF74B7">
            <w:pPr>
              <w:pStyle w:val="NoSpacing"/>
              <w:rPr>
                <w:rFonts w:asciiTheme="minorHAnsi" w:hAnsiTheme="minorHAnsi" w:cstheme="minorHAnsi"/>
                <w:sz w:val="18"/>
                <w:szCs w:val="16"/>
              </w:rPr>
            </w:pPr>
            <w:proofErr w:type="gramStart"/>
            <w:r>
              <w:rPr>
                <w:rFonts w:asciiTheme="minorHAnsi" w:hAnsiTheme="minorHAnsi" w:cstheme="minorHAnsi"/>
                <w:sz w:val="18"/>
                <w:szCs w:val="18"/>
              </w:rPr>
              <w:t xml:space="preserve">Therapist </w:t>
            </w:r>
            <w:r>
              <w:rPr>
                <w:rFonts w:asciiTheme="minorHAnsi" w:hAnsiTheme="minorHAnsi" w:cstheme="minorHAnsi"/>
                <w:sz w:val="18"/>
                <w:szCs w:val="16"/>
              </w:rPr>
              <w:t xml:space="preserve"> assessment</w:t>
            </w:r>
            <w:proofErr w:type="gramEnd"/>
            <w:r>
              <w:rPr>
                <w:rFonts w:asciiTheme="minorHAnsi" w:hAnsiTheme="minorHAnsi" w:cstheme="minorHAnsi"/>
                <w:sz w:val="18"/>
                <w:szCs w:val="16"/>
              </w:rPr>
              <w:t xml:space="preserve">. Moving and handling risk assessments and plans, access to seating clinics and equipment assessments. </w:t>
            </w:r>
          </w:p>
          <w:p w:rsidR="00773031" w:rsidRPr="00FD18B7" w:rsidRDefault="00773031" w:rsidP="00EF74B7">
            <w:pPr>
              <w:pStyle w:val="NoSpacing"/>
              <w:rPr>
                <w:rFonts w:asciiTheme="minorHAnsi" w:hAnsiTheme="minorHAnsi" w:cstheme="minorHAnsi"/>
                <w:sz w:val="18"/>
                <w:szCs w:val="18"/>
              </w:rPr>
            </w:pPr>
            <w:r>
              <w:rPr>
                <w:rFonts w:asciiTheme="minorHAnsi" w:hAnsiTheme="minorHAnsi" w:cstheme="minorHAnsi"/>
                <w:sz w:val="18"/>
                <w:szCs w:val="16"/>
              </w:rPr>
              <w:t>Access to seating and sling clinics for all EYFS and Specialist Settings (2 – 16 years).</w:t>
            </w:r>
          </w:p>
        </w:tc>
        <w:tc>
          <w:tcPr>
            <w:tcW w:w="2794" w:type="dxa"/>
            <w:shd w:val="clear" w:color="auto" w:fill="DBE5F1" w:themeFill="accent1" w:themeFillTint="33"/>
          </w:tcPr>
          <w:p w:rsidR="00773031" w:rsidRPr="00EB2A77" w:rsidRDefault="00773031" w:rsidP="008C4B9B">
            <w:pPr>
              <w:pStyle w:val="NoSpacing"/>
              <w:rPr>
                <w:rFonts w:asciiTheme="minorHAnsi" w:hAnsiTheme="minorHAnsi" w:cstheme="minorHAnsi"/>
                <w:sz w:val="16"/>
                <w:szCs w:val="16"/>
              </w:rPr>
            </w:pPr>
          </w:p>
        </w:tc>
        <w:tc>
          <w:tcPr>
            <w:tcW w:w="2803" w:type="dxa"/>
            <w:shd w:val="clear" w:color="auto" w:fill="DBE5F1" w:themeFill="accent1" w:themeFillTint="33"/>
          </w:tcPr>
          <w:p w:rsidR="00773031" w:rsidRPr="00FD18B7" w:rsidRDefault="00773031" w:rsidP="008C4B9B">
            <w:pPr>
              <w:pStyle w:val="NoSpacing"/>
              <w:rPr>
                <w:rFonts w:asciiTheme="minorHAnsi" w:hAnsiTheme="minorHAnsi" w:cstheme="minorHAnsi"/>
                <w:sz w:val="18"/>
                <w:szCs w:val="18"/>
              </w:rPr>
            </w:pPr>
          </w:p>
        </w:tc>
      </w:tr>
      <w:tr w:rsidR="0072740F" w:rsidRPr="00EB2A77" w:rsidTr="00FF54B2">
        <w:trPr>
          <w:cantSplit/>
          <w:trHeight w:val="1134"/>
        </w:trPr>
        <w:tc>
          <w:tcPr>
            <w:tcW w:w="1276" w:type="dxa"/>
            <w:vMerge w:val="restart"/>
            <w:textDirection w:val="btLr"/>
          </w:tcPr>
          <w:p w:rsidR="0072740F" w:rsidRPr="00FF54B2" w:rsidRDefault="0072740F" w:rsidP="001E0F40">
            <w:pPr>
              <w:pStyle w:val="NoSpacing"/>
              <w:ind w:left="113" w:right="113"/>
              <w:jc w:val="center"/>
              <w:rPr>
                <w:rFonts w:asciiTheme="minorHAnsi" w:hAnsiTheme="minorHAnsi" w:cstheme="minorHAnsi"/>
                <w:b/>
              </w:rPr>
            </w:pPr>
            <w:r w:rsidRPr="00FF54B2">
              <w:rPr>
                <w:rFonts w:asciiTheme="minorHAnsi" w:hAnsiTheme="minorHAnsi" w:cstheme="minorHAnsi"/>
                <w:b/>
              </w:rPr>
              <w:t xml:space="preserve">Targeted Offer – Access </w:t>
            </w:r>
          </w:p>
          <w:p w:rsidR="0072740F" w:rsidRPr="00FF54B2" w:rsidRDefault="0072740F" w:rsidP="001E0F40">
            <w:pPr>
              <w:pStyle w:val="NoSpacing"/>
              <w:ind w:left="113" w:right="113"/>
              <w:jc w:val="center"/>
              <w:rPr>
                <w:rFonts w:asciiTheme="minorHAnsi" w:hAnsiTheme="minorHAnsi" w:cstheme="minorHAnsi"/>
                <w:b/>
              </w:rPr>
            </w:pPr>
            <w:r w:rsidRPr="00FF54B2">
              <w:rPr>
                <w:rFonts w:asciiTheme="minorHAnsi" w:hAnsiTheme="minorHAnsi" w:cstheme="minorHAnsi"/>
                <w:b/>
              </w:rPr>
              <w:t>to the Environment Level 2</w:t>
            </w:r>
          </w:p>
        </w:tc>
        <w:tc>
          <w:tcPr>
            <w:tcW w:w="2549" w:type="dxa"/>
          </w:tcPr>
          <w:p w:rsidR="0072740F" w:rsidRPr="00B25BB5" w:rsidRDefault="0072740F" w:rsidP="00B37E72">
            <w:pPr>
              <w:pStyle w:val="NoSpacing"/>
              <w:jc w:val="both"/>
              <w:rPr>
                <w:sz w:val="18"/>
                <w:szCs w:val="18"/>
              </w:rPr>
            </w:pPr>
            <w:r>
              <w:rPr>
                <w:sz w:val="18"/>
                <w:szCs w:val="18"/>
              </w:rPr>
              <w:t>detailed written access advice</w:t>
            </w:r>
            <w:r w:rsidRPr="00B25BB5">
              <w:rPr>
                <w:sz w:val="18"/>
                <w:szCs w:val="18"/>
              </w:rPr>
              <w:t xml:space="preserve"> </w:t>
            </w:r>
            <w:r w:rsidRPr="00FD18B7">
              <w:rPr>
                <w:rFonts w:asciiTheme="minorHAnsi" w:hAnsiTheme="minorHAnsi" w:cstheme="minorHAnsi"/>
                <w:sz w:val="18"/>
                <w:szCs w:val="18"/>
              </w:rPr>
              <w:t>focusing on pupil access to the  physical environment</w:t>
            </w:r>
            <w:r>
              <w:rPr>
                <w:rFonts w:asciiTheme="minorHAnsi" w:hAnsiTheme="minorHAnsi" w:cstheme="minorHAnsi"/>
                <w:sz w:val="18"/>
                <w:szCs w:val="18"/>
              </w:rPr>
              <w:t xml:space="preserve"> for pupils with physical and/or complex medical needs</w:t>
            </w:r>
          </w:p>
        </w:tc>
        <w:tc>
          <w:tcPr>
            <w:tcW w:w="2811" w:type="dxa"/>
          </w:tcPr>
          <w:p w:rsidR="00664CB7" w:rsidRDefault="00664CB7" w:rsidP="00664CB7">
            <w:pPr>
              <w:pStyle w:val="NoSpacing"/>
              <w:jc w:val="both"/>
              <w:rPr>
                <w:rFonts w:asciiTheme="minorHAnsi" w:hAnsiTheme="minorHAnsi" w:cstheme="minorHAnsi"/>
                <w:sz w:val="18"/>
                <w:szCs w:val="18"/>
              </w:rPr>
            </w:pPr>
            <w:r>
              <w:rPr>
                <w:rFonts w:asciiTheme="minorHAnsi" w:hAnsiTheme="minorHAnsi" w:cstheme="minorHAnsi"/>
                <w:sz w:val="18"/>
                <w:szCs w:val="18"/>
              </w:rPr>
              <w:t xml:space="preserve">Attendance of Good Practice in Moving and Handling Course for staff </w:t>
            </w:r>
            <w:r>
              <w:rPr>
                <w:rFonts w:asciiTheme="minorHAnsi" w:hAnsiTheme="minorHAnsi" w:cstheme="minorHAnsi"/>
                <w:sz w:val="18"/>
                <w:szCs w:val="18"/>
              </w:rPr>
              <w:t>working with pupils who need support with moving and handling.</w:t>
            </w:r>
          </w:p>
          <w:p w:rsidR="0072740F" w:rsidRPr="00B25BB5" w:rsidRDefault="0072740F" w:rsidP="0027681E">
            <w:pPr>
              <w:pStyle w:val="NoSpacing"/>
              <w:jc w:val="both"/>
              <w:rPr>
                <w:sz w:val="18"/>
                <w:szCs w:val="18"/>
              </w:rPr>
            </w:pPr>
          </w:p>
        </w:tc>
        <w:tc>
          <w:tcPr>
            <w:tcW w:w="2793" w:type="dxa"/>
            <w:shd w:val="clear" w:color="auto" w:fill="auto"/>
          </w:tcPr>
          <w:p w:rsidR="0072740F" w:rsidRPr="00B25BB5" w:rsidRDefault="0072740F" w:rsidP="00ED4FF8">
            <w:pPr>
              <w:pStyle w:val="NoSpacing"/>
              <w:jc w:val="both"/>
              <w:rPr>
                <w:rFonts w:asciiTheme="minorHAnsi" w:hAnsiTheme="minorHAnsi" w:cstheme="minorHAnsi"/>
                <w:sz w:val="18"/>
                <w:szCs w:val="18"/>
              </w:rPr>
            </w:pPr>
            <w:r>
              <w:rPr>
                <w:rFonts w:asciiTheme="minorHAnsi" w:hAnsiTheme="minorHAnsi" w:cstheme="minorHAnsi"/>
                <w:sz w:val="18"/>
                <w:szCs w:val="18"/>
              </w:rPr>
              <w:t>mentoring on writing a detailed individualised Risk A</w:t>
            </w:r>
            <w:r w:rsidRPr="00E16982">
              <w:rPr>
                <w:rFonts w:asciiTheme="minorHAnsi" w:hAnsiTheme="minorHAnsi" w:cstheme="minorHAnsi"/>
                <w:sz w:val="18"/>
                <w:szCs w:val="18"/>
              </w:rPr>
              <w:t>sses</w:t>
            </w:r>
            <w:r>
              <w:rPr>
                <w:rFonts w:asciiTheme="minorHAnsi" w:hAnsiTheme="minorHAnsi" w:cstheme="minorHAnsi"/>
                <w:sz w:val="18"/>
                <w:szCs w:val="18"/>
              </w:rPr>
              <w:t>sment and/ or Personal Emergency Evacuation Plan</w:t>
            </w:r>
            <w:r w:rsidRPr="00E16982">
              <w:rPr>
                <w:rFonts w:asciiTheme="minorHAnsi" w:hAnsiTheme="minorHAnsi" w:cstheme="minorHAnsi"/>
                <w:sz w:val="18"/>
                <w:szCs w:val="18"/>
              </w:rPr>
              <w:t xml:space="preserve"> for pupil(s)</w:t>
            </w:r>
            <w:r>
              <w:rPr>
                <w:rFonts w:asciiTheme="minorHAnsi" w:hAnsiTheme="minorHAnsi" w:cstheme="minorHAnsi"/>
                <w:sz w:val="18"/>
                <w:szCs w:val="18"/>
              </w:rPr>
              <w:t xml:space="preserve"> </w:t>
            </w:r>
          </w:p>
        </w:tc>
        <w:tc>
          <w:tcPr>
            <w:tcW w:w="2794" w:type="dxa"/>
            <w:vMerge w:val="restart"/>
          </w:tcPr>
          <w:p w:rsidR="0072740F" w:rsidRPr="00B25BB5" w:rsidRDefault="0072740F" w:rsidP="00FF54B2">
            <w:pPr>
              <w:pStyle w:val="NoSpacing"/>
              <w:jc w:val="both"/>
              <w:rPr>
                <w:rFonts w:asciiTheme="minorHAnsi" w:hAnsiTheme="minorHAnsi" w:cstheme="minorHAnsi"/>
                <w:sz w:val="18"/>
                <w:szCs w:val="18"/>
              </w:rPr>
            </w:pPr>
            <w:r>
              <w:rPr>
                <w:rFonts w:asciiTheme="minorHAnsi" w:hAnsiTheme="minorHAnsi" w:cstheme="minorHAnsi"/>
                <w:sz w:val="18"/>
                <w:szCs w:val="18"/>
              </w:rPr>
              <w:t xml:space="preserve">facilitate further </w:t>
            </w:r>
            <w:proofErr w:type="spellStart"/>
            <w:r>
              <w:rPr>
                <w:rFonts w:asciiTheme="minorHAnsi" w:hAnsiTheme="minorHAnsi" w:cstheme="minorHAnsi"/>
                <w:sz w:val="18"/>
                <w:szCs w:val="18"/>
              </w:rPr>
              <w:t>inreach</w:t>
            </w:r>
            <w:proofErr w:type="spellEnd"/>
            <w:r>
              <w:rPr>
                <w:rFonts w:asciiTheme="minorHAnsi" w:hAnsiTheme="minorHAnsi" w:cstheme="minorHAnsi"/>
                <w:sz w:val="18"/>
                <w:szCs w:val="18"/>
              </w:rPr>
              <w:t xml:space="preserve"> visits to an environment with provision of appropriate adjustments and adaptations</w:t>
            </w:r>
          </w:p>
        </w:tc>
        <w:tc>
          <w:tcPr>
            <w:tcW w:w="2803" w:type="dxa"/>
            <w:vMerge w:val="restart"/>
            <w:shd w:val="clear" w:color="auto" w:fill="FFFFFF" w:themeFill="background1"/>
          </w:tcPr>
          <w:p w:rsidR="0072740F" w:rsidRPr="00B25BB5" w:rsidRDefault="0072740F" w:rsidP="007E738A">
            <w:pPr>
              <w:pStyle w:val="NoSpacing"/>
              <w:jc w:val="both"/>
              <w:rPr>
                <w:rFonts w:asciiTheme="minorHAnsi" w:hAnsiTheme="minorHAnsi" w:cstheme="minorHAnsi"/>
                <w:sz w:val="18"/>
                <w:szCs w:val="18"/>
              </w:rPr>
            </w:pPr>
          </w:p>
        </w:tc>
      </w:tr>
      <w:tr w:rsidR="0072740F" w:rsidRPr="00EB2A77" w:rsidTr="0072740F">
        <w:trPr>
          <w:trHeight w:val="1103"/>
        </w:trPr>
        <w:tc>
          <w:tcPr>
            <w:tcW w:w="1276" w:type="dxa"/>
            <w:vMerge/>
            <w:textDirection w:val="btLr"/>
          </w:tcPr>
          <w:p w:rsidR="0072740F" w:rsidRPr="001E0F40" w:rsidRDefault="0072740F" w:rsidP="001E0F40">
            <w:pPr>
              <w:pStyle w:val="NoSpacing"/>
              <w:ind w:left="113" w:right="113"/>
              <w:jc w:val="center"/>
              <w:rPr>
                <w:rFonts w:asciiTheme="minorHAnsi" w:hAnsiTheme="minorHAnsi" w:cstheme="minorHAnsi"/>
                <w:b/>
                <w:sz w:val="24"/>
                <w:szCs w:val="24"/>
              </w:rPr>
            </w:pPr>
          </w:p>
        </w:tc>
        <w:tc>
          <w:tcPr>
            <w:tcW w:w="2549" w:type="dxa"/>
          </w:tcPr>
          <w:p w:rsidR="0072740F" w:rsidRPr="00ED4FF8" w:rsidRDefault="0072740F" w:rsidP="001B5106">
            <w:pPr>
              <w:pStyle w:val="NoSpacing"/>
              <w:jc w:val="both"/>
              <w:rPr>
                <w:rFonts w:asciiTheme="minorHAnsi" w:hAnsiTheme="minorHAnsi" w:cstheme="minorHAnsi"/>
                <w:sz w:val="18"/>
                <w:szCs w:val="18"/>
              </w:rPr>
            </w:pPr>
            <w:r>
              <w:rPr>
                <w:rFonts w:asciiTheme="minorHAnsi" w:hAnsiTheme="minorHAnsi" w:cstheme="minorHAnsi"/>
                <w:sz w:val="18"/>
                <w:szCs w:val="18"/>
              </w:rPr>
              <w:t>further support and advice on the development of specific adjustments for the referred pupil(s) around access</w:t>
            </w:r>
          </w:p>
        </w:tc>
        <w:tc>
          <w:tcPr>
            <w:tcW w:w="2811" w:type="dxa"/>
          </w:tcPr>
          <w:p w:rsidR="0072740F" w:rsidRPr="00FD18B7" w:rsidRDefault="0072740F" w:rsidP="0027681E">
            <w:pPr>
              <w:pStyle w:val="NoSpacing"/>
              <w:jc w:val="both"/>
              <w:rPr>
                <w:rFonts w:asciiTheme="minorHAnsi" w:hAnsiTheme="minorHAnsi" w:cstheme="minorHAnsi"/>
                <w:sz w:val="18"/>
                <w:szCs w:val="18"/>
              </w:rPr>
            </w:pPr>
            <w:r>
              <w:rPr>
                <w:rFonts w:asciiTheme="minorHAnsi" w:hAnsiTheme="minorHAnsi" w:cstheme="minorHAnsi"/>
                <w:sz w:val="18"/>
                <w:szCs w:val="18"/>
              </w:rPr>
              <w:t xml:space="preserve">mentoring on writing an Additional Needs Risk Assessment for off-site trips, visits and activities </w:t>
            </w:r>
          </w:p>
        </w:tc>
        <w:tc>
          <w:tcPr>
            <w:tcW w:w="2793" w:type="dxa"/>
          </w:tcPr>
          <w:p w:rsidR="0072740F" w:rsidRPr="00FD18B7" w:rsidRDefault="0072740F" w:rsidP="007E738A">
            <w:pPr>
              <w:pStyle w:val="NoSpacing"/>
              <w:jc w:val="both"/>
              <w:rPr>
                <w:rFonts w:asciiTheme="minorHAnsi" w:hAnsiTheme="minorHAnsi" w:cstheme="minorHAnsi"/>
                <w:sz w:val="18"/>
                <w:szCs w:val="18"/>
              </w:rPr>
            </w:pPr>
            <w:r>
              <w:rPr>
                <w:rFonts w:asciiTheme="minorHAnsi" w:hAnsiTheme="minorHAnsi" w:cstheme="minorHAnsi"/>
                <w:sz w:val="18"/>
                <w:szCs w:val="18"/>
              </w:rPr>
              <w:t xml:space="preserve">mentoring on writing an Additional Needs Risk Assessment for off-site trips, visits and activities for referred pupil(s) </w:t>
            </w:r>
          </w:p>
        </w:tc>
        <w:tc>
          <w:tcPr>
            <w:tcW w:w="2794" w:type="dxa"/>
            <w:vMerge/>
          </w:tcPr>
          <w:p w:rsidR="0072740F" w:rsidRPr="00EB2A77" w:rsidRDefault="0072740F" w:rsidP="008C4B9B">
            <w:pPr>
              <w:pStyle w:val="NoSpacing"/>
              <w:rPr>
                <w:rFonts w:asciiTheme="minorHAnsi" w:hAnsiTheme="minorHAnsi" w:cstheme="minorHAnsi"/>
                <w:sz w:val="16"/>
                <w:szCs w:val="16"/>
              </w:rPr>
            </w:pPr>
          </w:p>
        </w:tc>
        <w:tc>
          <w:tcPr>
            <w:tcW w:w="2803" w:type="dxa"/>
            <w:vMerge/>
          </w:tcPr>
          <w:p w:rsidR="0072740F" w:rsidRPr="00EB2A77" w:rsidRDefault="0072740F" w:rsidP="008C4B9B">
            <w:pPr>
              <w:pStyle w:val="NoSpacing"/>
              <w:rPr>
                <w:rFonts w:asciiTheme="minorHAnsi" w:hAnsiTheme="minorHAnsi" w:cstheme="minorHAnsi"/>
                <w:sz w:val="16"/>
                <w:szCs w:val="16"/>
              </w:rPr>
            </w:pPr>
          </w:p>
        </w:tc>
      </w:tr>
      <w:tr w:rsidR="0072740F" w:rsidRPr="00EB2A77" w:rsidTr="0072740F">
        <w:trPr>
          <w:trHeight w:val="548"/>
        </w:trPr>
        <w:tc>
          <w:tcPr>
            <w:tcW w:w="1276" w:type="dxa"/>
            <w:vMerge/>
            <w:textDirection w:val="btLr"/>
          </w:tcPr>
          <w:p w:rsidR="0072740F" w:rsidRPr="001E0F40" w:rsidRDefault="0072740F" w:rsidP="001E0F40">
            <w:pPr>
              <w:pStyle w:val="NoSpacing"/>
              <w:ind w:left="113" w:right="113"/>
              <w:jc w:val="center"/>
              <w:rPr>
                <w:rFonts w:asciiTheme="minorHAnsi" w:hAnsiTheme="minorHAnsi" w:cstheme="minorHAnsi"/>
                <w:b/>
                <w:sz w:val="24"/>
                <w:szCs w:val="24"/>
              </w:rPr>
            </w:pPr>
          </w:p>
        </w:tc>
        <w:tc>
          <w:tcPr>
            <w:tcW w:w="2549" w:type="dxa"/>
          </w:tcPr>
          <w:p w:rsidR="0072740F" w:rsidRDefault="0072740F" w:rsidP="001B5106">
            <w:pPr>
              <w:pStyle w:val="NoSpacing"/>
              <w:jc w:val="both"/>
              <w:rPr>
                <w:rFonts w:asciiTheme="minorHAnsi" w:hAnsiTheme="minorHAnsi" w:cstheme="minorHAnsi"/>
                <w:sz w:val="18"/>
                <w:szCs w:val="18"/>
              </w:rPr>
            </w:pPr>
            <w:r>
              <w:rPr>
                <w:rFonts w:asciiTheme="minorHAnsi" w:hAnsiTheme="minorHAnsi" w:cstheme="minorHAnsi"/>
                <w:sz w:val="18"/>
                <w:szCs w:val="18"/>
              </w:rPr>
              <w:t>Therapist advice / moving and handling risk assessment and plan for access to swimming lessons</w:t>
            </w:r>
          </w:p>
        </w:tc>
        <w:tc>
          <w:tcPr>
            <w:tcW w:w="2811" w:type="dxa"/>
            <w:vMerge w:val="restart"/>
          </w:tcPr>
          <w:p w:rsidR="0072740F" w:rsidRDefault="00773031" w:rsidP="0027681E">
            <w:pPr>
              <w:pStyle w:val="NoSpacing"/>
              <w:jc w:val="both"/>
              <w:rPr>
                <w:rFonts w:asciiTheme="minorHAnsi" w:hAnsiTheme="minorHAnsi" w:cstheme="minorHAnsi"/>
                <w:sz w:val="18"/>
                <w:szCs w:val="18"/>
              </w:rPr>
            </w:pPr>
            <w:r>
              <w:rPr>
                <w:rFonts w:asciiTheme="minorHAnsi" w:hAnsiTheme="minorHAnsi" w:cstheme="minorHAnsi"/>
                <w:sz w:val="18"/>
                <w:szCs w:val="18"/>
              </w:rPr>
              <w:t>Therapist led competency training of relevant staff in school following pupil assessment and staff attendance of Good Practice in Moving and Handling course</w:t>
            </w:r>
          </w:p>
        </w:tc>
        <w:tc>
          <w:tcPr>
            <w:tcW w:w="2793" w:type="dxa"/>
            <w:vMerge w:val="restart"/>
          </w:tcPr>
          <w:p w:rsidR="0072740F" w:rsidRDefault="0072740F" w:rsidP="007E738A">
            <w:pPr>
              <w:pStyle w:val="NoSpacing"/>
              <w:jc w:val="both"/>
              <w:rPr>
                <w:rFonts w:asciiTheme="minorHAnsi" w:hAnsiTheme="minorHAnsi" w:cstheme="minorHAnsi"/>
                <w:sz w:val="18"/>
                <w:szCs w:val="18"/>
              </w:rPr>
            </w:pPr>
            <w:r>
              <w:rPr>
                <w:rFonts w:asciiTheme="minorHAnsi" w:hAnsiTheme="minorHAnsi" w:cstheme="minorHAnsi"/>
                <w:sz w:val="18"/>
                <w:szCs w:val="18"/>
              </w:rPr>
              <w:t>Therapist assessment and advice</w:t>
            </w:r>
            <w:r w:rsidR="00773031">
              <w:rPr>
                <w:rFonts w:asciiTheme="minorHAnsi" w:hAnsiTheme="minorHAnsi" w:cstheme="minorHAnsi"/>
                <w:sz w:val="18"/>
                <w:szCs w:val="18"/>
              </w:rPr>
              <w:t xml:space="preserve"> for </w:t>
            </w:r>
            <w:proofErr w:type="spellStart"/>
            <w:r w:rsidR="00773031">
              <w:rPr>
                <w:rFonts w:asciiTheme="minorHAnsi" w:hAnsiTheme="minorHAnsi" w:cstheme="minorHAnsi"/>
                <w:sz w:val="18"/>
                <w:szCs w:val="18"/>
              </w:rPr>
              <w:t>off site</w:t>
            </w:r>
            <w:proofErr w:type="spellEnd"/>
            <w:r w:rsidR="00773031">
              <w:rPr>
                <w:rFonts w:asciiTheme="minorHAnsi" w:hAnsiTheme="minorHAnsi" w:cstheme="minorHAnsi"/>
                <w:sz w:val="18"/>
                <w:szCs w:val="18"/>
              </w:rPr>
              <w:t xml:space="preserve"> activities including swimmin</w:t>
            </w:r>
            <w:r w:rsidR="005214CD">
              <w:rPr>
                <w:rFonts w:asciiTheme="minorHAnsi" w:hAnsiTheme="minorHAnsi" w:cstheme="minorHAnsi"/>
                <w:sz w:val="18"/>
                <w:szCs w:val="18"/>
              </w:rPr>
              <w:t>g</w:t>
            </w:r>
          </w:p>
        </w:tc>
        <w:tc>
          <w:tcPr>
            <w:tcW w:w="2794" w:type="dxa"/>
            <w:vMerge/>
          </w:tcPr>
          <w:p w:rsidR="0072740F" w:rsidRPr="00EB2A77" w:rsidRDefault="0072740F" w:rsidP="008C4B9B">
            <w:pPr>
              <w:pStyle w:val="NoSpacing"/>
              <w:rPr>
                <w:rFonts w:asciiTheme="minorHAnsi" w:hAnsiTheme="minorHAnsi" w:cstheme="minorHAnsi"/>
                <w:sz w:val="16"/>
                <w:szCs w:val="16"/>
              </w:rPr>
            </w:pPr>
          </w:p>
        </w:tc>
        <w:tc>
          <w:tcPr>
            <w:tcW w:w="2803" w:type="dxa"/>
            <w:vMerge/>
          </w:tcPr>
          <w:p w:rsidR="0072740F" w:rsidRPr="00EB2A77" w:rsidRDefault="0072740F" w:rsidP="008C4B9B">
            <w:pPr>
              <w:pStyle w:val="NoSpacing"/>
              <w:rPr>
                <w:rFonts w:asciiTheme="minorHAnsi" w:hAnsiTheme="minorHAnsi" w:cstheme="minorHAnsi"/>
                <w:sz w:val="16"/>
                <w:szCs w:val="16"/>
              </w:rPr>
            </w:pPr>
          </w:p>
        </w:tc>
      </w:tr>
      <w:tr w:rsidR="0072740F" w:rsidRPr="00EB2A77" w:rsidTr="007A7D56">
        <w:trPr>
          <w:trHeight w:val="547"/>
        </w:trPr>
        <w:tc>
          <w:tcPr>
            <w:tcW w:w="1276" w:type="dxa"/>
            <w:vMerge/>
            <w:textDirection w:val="btLr"/>
          </w:tcPr>
          <w:p w:rsidR="0072740F" w:rsidRPr="001E0F40" w:rsidRDefault="0072740F" w:rsidP="001E0F40">
            <w:pPr>
              <w:pStyle w:val="NoSpacing"/>
              <w:ind w:left="113" w:right="113"/>
              <w:jc w:val="center"/>
              <w:rPr>
                <w:rFonts w:asciiTheme="minorHAnsi" w:hAnsiTheme="minorHAnsi" w:cstheme="minorHAnsi"/>
                <w:b/>
                <w:sz w:val="24"/>
                <w:szCs w:val="24"/>
              </w:rPr>
            </w:pPr>
          </w:p>
        </w:tc>
        <w:tc>
          <w:tcPr>
            <w:tcW w:w="2549" w:type="dxa"/>
          </w:tcPr>
          <w:p w:rsidR="0072740F" w:rsidRDefault="0072740F" w:rsidP="001B5106">
            <w:pPr>
              <w:pStyle w:val="NoSpacing"/>
              <w:jc w:val="both"/>
              <w:rPr>
                <w:rFonts w:asciiTheme="minorHAnsi" w:hAnsiTheme="minorHAnsi" w:cstheme="minorHAnsi"/>
                <w:sz w:val="18"/>
                <w:szCs w:val="18"/>
              </w:rPr>
            </w:pPr>
            <w:r>
              <w:rPr>
                <w:rFonts w:asciiTheme="minorHAnsi" w:hAnsiTheme="minorHAnsi" w:cstheme="minorHAnsi"/>
                <w:sz w:val="18"/>
                <w:szCs w:val="18"/>
              </w:rPr>
              <w:t xml:space="preserve">Therapist advice, moving and handling risk assessment </w:t>
            </w:r>
          </w:p>
        </w:tc>
        <w:tc>
          <w:tcPr>
            <w:tcW w:w="2811" w:type="dxa"/>
            <w:vMerge/>
          </w:tcPr>
          <w:p w:rsidR="0072740F" w:rsidRDefault="0072740F" w:rsidP="0027681E">
            <w:pPr>
              <w:pStyle w:val="NoSpacing"/>
              <w:jc w:val="both"/>
              <w:rPr>
                <w:rFonts w:asciiTheme="minorHAnsi" w:hAnsiTheme="minorHAnsi" w:cstheme="minorHAnsi"/>
                <w:sz w:val="18"/>
                <w:szCs w:val="18"/>
              </w:rPr>
            </w:pPr>
          </w:p>
        </w:tc>
        <w:tc>
          <w:tcPr>
            <w:tcW w:w="2793" w:type="dxa"/>
            <w:vMerge/>
          </w:tcPr>
          <w:p w:rsidR="0072740F" w:rsidRDefault="0072740F" w:rsidP="007E738A">
            <w:pPr>
              <w:pStyle w:val="NoSpacing"/>
              <w:jc w:val="both"/>
              <w:rPr>
                <w:rFonts w:asciiTheme="minorHAnsi" w:hAnsiTheme="minorHAnsi" w:cstheme="minorHAnsi"/>
                <w:sz w:val="18"/>
                <w:szCs w:val="18"/>
              </w:rPr>
            </w:pPr>
          </w:p>
        </w:tc>
        <w:tc>
          <w:tcPr>
            <w:tcW w:w="2794" w:type="dxa"/>
            <w:vMerge/>
          </w:tcPr>
          <w:p w:rsidR="0072740F" w:rsidRPr="00EB2A77" w:rsidRDefault="0072740F" w:rsidP="008C4B9B">
            <w:pPr>
              <w:pStyle w:val="NoSpacing"/>
              <w:rPr>
                <w:rFonts w:asciiTheme="minorHAnsi" w:hAnsiTheme="minorHAnsi" w:cstheme="minorHAnsi"/>
                <w:sz w:val="16"/>
                <w:szCs w:val="16"/>
              </w:rPr>
            </w:pPr>
          </w:p>
        </w:tc>
        <w:tc>
          <w:tcPr>
            <w:tcW w:w="2803" w:type="dxa"/>
            <w:vMerge/>
          </w:tcPr>
          <w:p w:rsidR="0072740F" w:rsidRPr="00EB2A77" w:rsidRDefault="0072740F" w:rsidP="008C4B9B">
            <w:pPr>
              <w:pStyle w:val="NoSpacing"/>
              <w:rPr>
                <w:rFonts w:asciiTheme="minorHAnsi" w:hAnsiTheme="minorHAnsi" w:cstheme="minorHAnsi"/>
                <w:sz w:val="16"/>
                <w:szCs w:val="16"/>
              </w:rPr>
            </w:pPr>
          </w:p>
        </w:tc>
      </w:tr>
    </w:tbl>
    <w:p w:rsidR="0006398B" w:rsidRDefault="0006398B"/>
    <w:p w:rsidR="0006398B" w:rsidRDefault="0006398B"/>
    <w:p w:rsidR="0006398B" w:rsidRDefault="0006398B"/>
    <w:p w:rsidR="0006398B" w:rsidRDefault="0006398B"/>
    <w:p w:rsidR="0006398B" w:rsidRDefault="0006398B"/>
    <w:p w:rsidR="0006398B" w:rsidRDefault="0006398B"/>
    <w:p w:rsidR="0006398B" w:rsidRDefault="0006398B"/>
    <w:p w:rsidR="0006398B" w:rsidRPr="0006398B" w:rsidRDefault="0006398B">
      <w:pPr>
        <w:rPr>
          <w:b/>
          <w:sz w:val="28"/>
          <w:u w:val="single"/>
        </w:rPr>
      </w:pPr>
      <w:r>
        <w:rPr>
          <w:b/>
          <w:sz w:val="28"/>
          <w:u w:val="single"/>
        </w:rPr>
        <w:t>Multi-Agency Working</w:t>
      </w:r>
      <w:r w:rsidRPr="0006398B">
        <w:rPr>
          <w:b/>
          <w:sz w:val="28"/>
          <w:u w:val="single"/>
        </w:rPr>
        <w:t xml:space="preserve"> </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39"/>
        <w:gridCol w:w="10"/>
        <w:gridCol w:w="2811"/>
        <w:gridCol w:w="2784"/>
        <w:gridCol w:w="9"/>
        <w:gridCol w:w="2794"/>
        <w:gridCol w:w="2803"/>
      </w:tblGrid>
      <w:tr w:rsidR="0006398B" w:rsidRPr="00EB2A77" w:rsidTr="0006398B">
        <w:trPr>
          <w:trHeight w:val="717"/>
        </w:trPr>
        <w:tc>
          <w:tcPr>
            <w:tcW w:w="1276" w:type="dxa"/>
            <w:shd w:val="clear" w:color="auto" w:fill="DBE5F1" w:themeFill="accent1" w:themeFillTint="33"/>
          </w:tcPr>
          <w:p w:rsidR="0006398B" w:rsidRPr="00A71B74" w:rsidRDefault="0006398B" w:rsidP="0006398B">
            <w:pPr>
              <w:pStyle w:val="NoSpacing"/>
              <w:jc w:val="center"/>
              <w:rPr>
                <w:b/>
                <w:sz w:val="24"/>
                <w:szCs w:val="24"/>
              </w:rPr>
            </w:pPr>
            <w:r>
              <w:rPr>
                <w:b/>
                <w:sz w:val="24"/>
                <w:szCs w:val="24"/>
              </w:rPr>
              <w:t>Aspect</w:t>
            </w:r>
          </w:p>
        </w:tc>
        <w:tc>
          <w:tcPr>
            <w:tcW w:w="2549" w:type="dxa"/>
            <w:gridSpan w:val="2"/>
            <w:shd w:val="clear" w:color="auto" w:fill="DBE5F1" w:themeFill="accent1" w:themeFillTint="33"/>
          </w:tcPr>
          <w:p w:rsidR="0006398B" w:rsidRPr="00A71B74" w:rsidRDefault="0006398B" w:rsidP="0006398B">
            <w:pPr>
              <w:pStyle w:val="NoSpacing"/>
              <w:jc w:val="center"/>
              <w:rPr>
                <w:b/>
                <w:sz w:val="24"/>
                <w:szCs w:val="24"/>
              </w:rPr>
            </w:pPr>
            <w:r w:rsidRPr="00A71B74">
              <w:rPr>
                <w:b/>
                <w:sz w:val="24"/>
                <w:szCs w:val="24"/>
              </w:rPr>
              <w:t>Management</w:t>
            </w:r>
          </w:p>
        </w:tc>
        <w:tc>
          <w:tcPr>
            <w:tcW w:w="2811" w:type="dxa"/>
            <w:shd w:val="clear" w:color="auto" w:fill="DBE5F1" w:themeFill="accent1" w:themeFillTint="33"/>
          </w:tcPr>
          <w:p w:rsidR="0006398B" w:rsidRPr="00A71B74" w:rsidRDefault="0006398B" w:rsidP="0006398B">
            <w:pPr>
              <w:pStyle w:val="NoSpacing"/>
              <w:jc w:val="center"/>
              <w:rPr>
                <w:b/>
                <w:sz w:val="24"/>
                <w:szCs w:val="24"/>
              </w:rPr>
            </w:pPr>
            <w:r w:rsidRPr="00A71B74">
              <w:rPr>
                <w:b/>
                <w:sz w:val="24"/>
                <w:szCs w:val="24"/>
              </w:rPr>
              <w:t>Training</w:t>
            </w:r>
          </w:p>
        </w:tc>
        <w:tc>
          <w:tcPr>
            <w:tcW w:w="2793" w:type="dxa"/>
            <w:gridSpan w:val="2"/>
            <w:shd w:val="clear" w:color="auto" w:fill="DBE5F1" w:themeFill="accent1" w:themeFillTint="33"/>
          </w:tcPr>
          <w:p w:rsidR="0006398B" w:rsidRPr="00A71B74" w:rsidRDefault="0006398B" w:rsidP="0006398B">
            <w:pPr>
              <w:pStyle w:val="NoSpacing"/>
              <w:jc w:val="center"/>
              <w:rPr>
                <w:b/>
                <w:sz w:val="24"/>
                <w:szCs w:val="24"/>
              </w:rPr>
            </w:pPr>
            <w:r>
              <w:rPr>
                <w:b/>
                <w:sz w:val="24"/>
                <w:szCs w:val="24"/>
              </w:rPr>
              <w:t>Pupil(s)</w:t>
            </w:r>
          </w:p>
        </w:tc>
        <w:tc>
          <w:tcPr>
            <w:tcW w:w="2794" w:type="dxa"/>
            <w:shd w:val="clear" w:color="auto" w:fill="DBE5F1" w:themeFill="accent1" w:themeFillTint="33"/>
          </w:tcPr>
          <w:p w:rsidR="0006398B" w:rsidRPr="00A71B74" w:rsidRDefault="0006398B" w:rsidP="0006398B">
            <w:pPr>
              <w:pStyle w:val="NoSpacing"/>
              <w:jc w:val="center"/>
              <w:rPr>
                <w:b/>
                <w:sz w:val="24"/>
                <w:szCs w:val="24"/>
              </w:rPr>
            </w:pPr>
            <w:proofErr w:type="spellStart"/>
            <w:r w:rsidRPr="00A71B74">
              <w:rPr>
                <w:b/>
                <w:sz w:val="24"/>
                <w:szCs w:val="24"/>
              </w:rPr>
              <w:t>Inreach</w:t>
            </w:r>
            <w:proofErr w:type="spellEnd"/>
          </w:p>
        </w:tc>
        <w:tc>
          <w:tcPr>
            <w:tcW w:w="2803" w:type="dxa"/>
            <w:shd w:val="clear" w:color="auto" w:fill="DBE5F1" w:themeFill="accent1" w:themeFillTint="33"/>
          </w:tcPr>
          <w:p w:rsidR="0006398B" w:rsidRPr="00A71B74" w:rsidRDefault="0006398B" w:rsidP="0006398B">
            <w:pPr>
              <w:pStyle w:val="NoSpacing"/>
              <w:jc w:val="center"/>
              <w:rPr>
                <w:b/>
                <w:sz w:val="24"/>
                <w:szCs w:val="24"/>
              </w:rPr>
            </w:pPr>
            <w:r>
              <w:rPr>
                <w:b/>
                <w:sz w:val="24"/>
                <w:szCs w:val="24"/>
              </w:rPr>
              <w:t>Whole School Development</w:t>
            </w:r>
          </w:p>
        </w:tc>
      </w:tr>
      <w:tr w:rsidR="00773031" w:rsidRPr="00EB2A77" w:rsidTr="00773031">
        <w:trPr>
          <w:trHeight w:val="773"/>
        </w:trPr>
        <w:tc>
          <w:tcPr>
            <w:tcW w:w="1276" w:type="dxa"/>
            <w:vMerge w:val="restart"/>
            <w:shd w:val="clear" w:color="auto" w:fill="DBE5F1" w:themeFill="accent1" w:themeFillTint="33"/>
            <w:textDirection w:val="btLr"/>
          </w:tcPr>
          <w:p w:rsidR="00773031" w:rsidRPr="00FF54B2" w:rsidRDefault="00773031" w:rsidP="001E0F40">
            <w:pPr>
              <w:pStyle w:val="NoSpacing"/>
              <w:ind w:left="113" w:right="113"/>
              <w:jc w:val="center"/>
              <w:rPr>
                <w:rFonts w:asciiTheme="minorHAnsi" w:hAnsiTheme="minorHAnsi" w:cstheme="minorHAnsi"/>
                <w:b/>
                <w:szCs w:val="24"/>
              </w:rPr>
            </w:pPr>
            <w:r w:rsidRPr="00FF54B2">
              <w:rPr>
                <w:rFonts w:asciiTheme="minorHAnsi" w:hAnsiTheme="minorHAnsi" w:cstheme="minorHAnsi"/>
                <w:b/>
                <w:szCs w:val="24"/>
              </w:rPr>
              <w:t xml:space="preserve">Core Offer – Multi-agency Working </w:t>
            </w:r>
          </w:p>
          <w:p w:rsidR="00773031" w:rsidRPr="00FF54B2" w:rsidRDefault="00773031" w:rsidP="001E0F40">
            <w:pPr>
              <w:pStyle w:val="NoSpacing"/>
              <w:ind w:left="113" w:right="113"/>
              <w:jc w:val="center"/>
              <w:rPr>
                <w:rFonts w:asciiTheme="minorHAnsi" w:hAnsiTheme="minorHAnsi" w:cstheme="minorHAnsi"/>
                <w:b/>
                <w:szCs w:val="24"/>
              </w:rPr>
            </w:pPr>
            <w:r w:rsidRPr="00FF54B2">
              <w:rPr>
                <w:rFonts w:asciiTheme="minorHAnsi" w:hAnsiTheme="minorHAnsi" w:cstheme="minorHAnsi"/>
                <w:b/>
                <w:szCs w:val="24"/>
              </w:rPr>
              <w:t>Level 1</w:t>
            </w:r>
          </w:p>
        </w:tc>
        <w:tc>
          <w:tcPr>
            <w:tcW w:w="2549" w:type="dxa"/>
            <w:gridSpan w:val="2"/>
            <w:shd w:val="clear" w:color="auto" w:fill="DBE5F1" w:themeFill="accent1" w:themeFillTint="33"/>
          </w:tcPr>
          <w:p w:rsidR="00773031" w:rsidRPr="00E64819" w:rsidRDefault="00773031" w:rsidP="007A7D56">
            <w:pPr>
              <w:pStyle w:val="NoSpacing"/>
              <w:jc w:val="both"/>
              <w:rPr>
                <w:rFonts w:asciiTheme="minorHAnsi" w:hAnsiTheme="minorHAnsi" w:cstheme="minorHAnsi"/>
                <w:sz w:val="18"/>
                <w:szCs w:val="18"/>
              </w:rPr>
            </w:pPr>
            <w:r>
              <w:rPr>
                <w:rFonts w:asciiTheme="minorHAnsi" w:hAnsiTheme="minorHAnsi" w:cstheme="minorHAnsi"/>
                <w:sz w:val="18"/>
                <w:szCs w:val="18"/>
              </w:rPr>
              <w:t>A</w:t>
            </w:r>
            <w:r w:rsidRPr="00E64819">
              <w:rPr>
                <w:rFonts w:asciiTheme="minorHAnsi" w:hAnsiTheme="minorHAnsi" w:cstheme="minorHAnsi"/>
                <w:sz w:val="18"/>
                <w:szCs w:val="18"/>
              </w:rPr>
              <w:t>ttendance at multi-agency</w:t>
            </w:r>
            <w:r>
              <w:rPr>
                <w:rFonts w:asciiTheme="minorHAnsi" w:hAnsiTheme="minorHAnsi" w:cstheme="minorHAnsi"/>
                <w:sz w:val="18"/>
                <w:szCs w:val="18"/>
              </w:rPr>
              <w:t xml:space="preserve">, </w:t>
            </w:r>
            <w:r w:rsidRPr="00E64819">
              <w:rPr>
                <w:rFonts w:asciiTheme="minorHAnsi" w:hAnsiTheme="minorHAnsi" w:cstheme="minorHAnsi"/>
                <w:sz w:val="18"/>
                <w:szCs w:val="18"/>
              </w:rPr>
              <w:t xml:space="preserve"> review</w:t>
            </w:r>
            <w:r>
              <w:rPr>
                <w:rFonts w:asciiTheme="minorHAnsi" w:hAnsiTheme="minorHAnsi" w:cstheme="minorHAnsi"/>
                <w:sz w:val="18"/>
                <w:szCs w:val="18"/>
              </w:rPr>
              <w:t xml:space="preserve"> or EHCP Planning meeting,</w:t>
            </w:r>
            <w:r w:rsidRPr="00E64819">
              <w:rPr>
                <w:rFonts w:asciiTheme="minorHAnsi" w:hAnsiTheme="minorHAnsi" w:cstheme="minorHAnsi"/>
                <w:sz w:val="18"/>
                <w:szCs w:val="18"/>
              </w:rPr>
              <w:t xml:space="preserve"> if </w:t>
            </w:r>
            <w:r>
              <w:rPr>
                <w:rFonts w:asciiTheme="minorHAnsi" w:hAnsiTheme="minorHAnsi" w:cstheme="minorHAnsi"/>
                <w:sz w:val="18"/>
                <w:szCs w:val="18"/>
              </w:rPr>
              <w:t>required,</w:t>
            </w:r>
            <w:r w:rsidRPr="00E64819">
              <w:rPr>
                <w:rFonts w:asciiTheme="minorHAnsi" w:hAnsiTheme="minorHAnsi" w:cstheme="minorHAnsi"/>
                <w:sz w:val="18"/>
                <w:szCs w:val="18"/>
              </w:rPr>
              <w:t xml:space="preserve"> for referred pupil(s)</w:t>
            </w:r>
          </w:p>
        </w:tc>
        <w:tc>
          <w:tcPr>
            <w:tcW w:w="2811" w:type="dxa"/>
            <w:shd w:val="clear" w:color="auto" w:fill="DBE5F1" w:themeFill="accent1" w:themeFillTint="33"/>
          </w:tcPr>
          <w:p w:rsidR="00773031" w:rsidRPr="00E64819" w:rsidRDefault="00773031" w:rsidP="008C4B9B">
            <w:pPr>
              <w:pStyle w:val="NoSpacing"/>
              <w:rPr>
                <w:rFonts w:asciiTheme="minorHAnsi" w:hAnsiTheme="minorHAnsi" w:cstheme="minorHAnsi"/>
                <w:sz w:val="18"/>
                <w:szCs w:val="18"/>
              </w:rPr>
            </w:pPr>
          </w:p>
        </w:tc>
        <w:tc>
          <w:tcPr>
            <w:tcW w:w="2793" w:type="dxa"/>
            <w:gridSpan w:val="2"/>
            <w:shd w:val="clear" w:color="auto" w:fill="DBE5F1" w:themeFill="accent1" w:themeFillTint="33"/>
          </w:tcPr>
          <w:p w:rsidR="00773031" w:rsidRPr="00E64819" w:rsidRDefault="00773031" w:rsidP="007A0C7C">
            <w:pPr>
              <w:pStyle w:val="NoSpacing"/>
              <w:jc w:val="both"/>
              <w:rPr>
                <w:rFonts w:asciiTheme="minorHAnsi" w:hAnsiTheme="minorHAnsi" w:cstheme="minorHAnsi"/>
                <w:sz w:val="18"/>
                <w:szCs w:val="18"/>
              </w:rPr>
            </w:pPr>
            <w:r w:rsidRPr="00E64819">
              <w:rPr>
                <w:rFonts w:asciiTheme="minorHAnsi" w:hAnsiTheme="minorHAnsi" w:cstheme="minorHAnsi"/>
                <w:sz w:val="18"/>
                <w:szCs w:val="18"/>
              </w:rPr>
              <w:t xml:space="preserve">joint working with school, parents/carers and healthcare professionals, as appropriate, e.g. physiotherapists, occupational therapists, paediatricians, specialist nursing teams, </w:t>
            </w:r>
            <w:r>
              <w:rPr>
                <w:rFonts w:asciiTheme="minorHAnsi" w:hAnsiTheme="minorHAnsi" w:cstheme="minorHAnsi"/>
                <w:sz w:val="18"/>
                <w:szCs w:val="18"/>
              </w:rPr>
              <w:t>SENDIASS, EHCP team</w:t>
            </w:r>
            <w:r w:rsidRPr="00E64819">
              <w:rPr>
                <w:rFonts w:asciiTheme="minorHAnsi" w:hAnsiTheme="minorHAnsi" w:cstheme="minorHAnsi"/>
                <w:sz w:val="18"/>
                <w:szCs w:val="18"/>
              </w:rPr>
              <w:t xml:space="preserve"> </w:t>
            </w:r>
            <w:proofErr w:type="spellStart"/>
            <w:r w:rsidRPr="00E64819">
              <w:rPr>
                <w:rFonts w:asciiTheme="minorHAnsi" w:hAnsiTheme="minorHAnsi" w:cstheme="minorHAnsi"/>
                <w:sz w:val="18"/>
                <w:szCs w:val="18"/>
              </w:rPr>
              <w:t>etc</w:t>
            </w:r>
            <w:proofErr w:type="spellEnd"/>
          </w:p>
        </w:tc>
        <w:tc>
          <w:tcPr>
            <w:tcW w:w="2794" w:type="dxa"/>
            <w:vMerge w:val="restart"/>
            <w:shd w:val="clear" w:color="auto" w:fill="DBE5F1" w:themeFill="accent1" w:themeFillTint="33"/>
          </w:tcPr>
          <w:p w:rsidR="00773031" w:rsidRPr="00EB2A77" w:rsidRDefault="00773031" w:rsidP="008C4B9B">
            <w:pPr>
              <w:pStyle w:val="NoSpacing"/>
              <w:rPr>
                <w:rFonts w:asciiTheme="minorHAnsi" w:hAnsiTheme="minorHAnsi" w:cstheme="minorHAnsi"/>
                <w:sz w:val="16"/>
                <w:szCs w:val="16"/>
              </w:rPr>
            </w:pPr>
          </w:p>
        </w:tc>
        <w:tc>
          <w:tcPr>
            <w:tcW w:w="2803" w:type="dxa"/>
            <w:vMerge w:val="restart"/>
            <w:shd w:val="clear" w:color="auto" w:fill="DBE5F1" w:themeFill="accent1" w:themeFillTint="33"/>
          </w:tcPr>
          <w:p w:rsidR="00773031" w:rsidRPr="00EB2A77" w:rsidRDefault="00773031" w:rsidP="008C4B9B">
            <w:pPr>
              <w:pStyle w:val="NoSpacing"/>
              <w:rPr>
                <w:rFonts w:asciiTheme="minorHAnsi" w:hAnsiTheme="minorHAnsi" w:cstheme="minorHAnsi"/>
                <w:sz w:val="16"/>
                <w:szCs w:val="16"/>
              </w:rPr>
            </w:pPr>
          </w:p>
        </w:tc>
      </w:tr>
      <w:tr w:rsidR="00773031" w:rsidRPr="00EB2A77" w:rsidTr="00FF54B2">
        <w:trPr>
          <w:trHeight w:val="772"/>
        </w:trPr>
        <w:tc>
          <w:tcPr>
            <w:tcW w:w="1276" w:type="dxa"/>
            <w:vMerge/>
            <w:shd w:val="clear" w:color="auto" w:fill="DBE5F1" w:themeFill="accent1" w:themeFillTint="33"/>
            <w:textDirection w:val="btLr"/>
          </w:tcPr>
          <w:p w:rsidR="00773031" w:rsidRPr="00FF54B2" w:rsidRDefault="00773031" w:rsidP="001E0F40">
            <w:pPr>
              <w:pStyle w:val="NoSpacing"/>
              <w:ind w:left="113" w:right="113"/>
              <w:jc w:val="center"/>
              <w:rPr>
                <w:rFonts w:asciiTheme="minorHAnsi" w:hAnsiTheme="minorHAnsi" w:cstheme="minorHAnsi"/>
                <w:b/>
                <w:szCs w:val="24"/>
              </w:rPr>
            </w:pPr>
          </w:p>
        </w:tc>
        <w:tc>
          <w:tcPr>
            <w:tcW w:w="2549" w:type="dxa"/>
            <w:gridSpan w:val="2"/>
            <w:shd w:val="clear" w:color="auto" w:fill="DBE5F1" w:themeFill="accent1" w:themeFillTint="33"/>
          </w:tcPr>
          <w:p w:rsidR="00773031" w:rsidRDefault="00773031" w:rsidP="007A7D56">
            <w:pPr>
              <w:pStyle w:val="NoSpacing"/>
              <w:jc w:val="both"/>
              <w:rPr>
                <w:rFonts w:asciiTheme="minorHAnsi" w:hAnsiTheme="minorHAnsi" w:cstheme="minorHAnsi"/>
                <w:sz w:val="18"/>
                <w:szCs w:val="18"/>
              </w:rPr>
            </w:pPr>
          </w:p>
        </w:tc>
        <w:tc>
          <w:tcPr>
            <w:tcW w:w="2811" w:type="dxa"/>
            <w:shd w:val="clear" w:color="auto" w:fill="DBE5F1" w:themeFill="accent1" w:themeFillTint="33"/>
          </w:tcPr>
          <w:p w:rsidR="00773031" w:rsidRPr="00E64819" w:rsidRDefault="00773031" w:rsidP="008C4B9B">
            <w:pPr>
              <w:pStyle w:val="NoSpacing"/>
              <w:rPr>
                <w:rFonts w:asciiTheme="minorHAnsi" w:hAnsiTheme="minorHAnsi" w:cstheme="minorHAnsi"/>
                <w:sz w:val="18"/>
                <w:szCs w:val="18"/>
              </w:rPr>
            </w:pPr>
          </w:p>
        </w:tc>
        <w:tc>
          <w:tcPr>
            <w:tcW w:w="2793" w:type="dxa"/>
            <w:gridSpan w:val="2"/>
            <w:shd w:val="clear" w:color="auto" w:fill="DBE5F1" w:themeFill="accent1" w:themeFillTint="33"/>
          </w:tcPr>
          <w:p w:rsidR="00773031" w:rsidRPr="00E64819" w:rsidRDefault="00773031" w:rsidP="007A0C7C">
            <w:pPr>
              <w:pStyle w:val="NoSpacing"/>
              <w:jc w:val="both"/>
              <w:rPr>
                <w:rFonts w:asciiTheme="minorHAnsi" w:hAnsiTheme="minorHAnsi" w:cstheme="minorHAnsi"/>
                <w:sz w:val="18"/>
                <w:szCs w:val="18"/>
              </w:rPr>
            </w:pPr>
          </w:p>
        </w:tc>
        <w:tc>
          <w:tcPr>
            <w:tcW w:w="2794" w:type="dxa"/>
            <w:vMerge/>
            <w:shd w:val="clear" w:color="auto" w:fill="DBE5F1" w:themeFill="accent1" w:themeFillTint="33"/>
          </w:tcPr>
          <w:p w:rsidR="00773031" w:rsidRPr="00EB2A77" w:rsidRDefault="00773031" w:rsidP="008C4B9B">
            <w:pPr>
              <w:pStyle w:val="NoSpacing"/>
              <w:rPr>
                <w:rFonts w:asciiTheme="minorHAnsi" w:hAnsiTheme="minorHAnsi" w:cstheme="minorHAnsi"/>
                <w:sz w:val="16"/>
                <w:szCs w:val="16"/>
              </w:rPr>
            </w:pPr>
          </w:p>
        </w:tc>
        <w:tc>
          <w:tcPr>
            <w:tcW w:w="2803" w:type="dxa"/>
            <w:vMerge/>
            <w:shd w:val="clear" w:color="auto" w:fill="DBE5F1" w:themeFill="accent1" w:themeFillTint="33"/>
          </w:tcPr>
          <w:p w:rsidR="00773031" w:rsidRPr="00EB2A77" w:rsidRDefault="00773031" w:rsidP="008C4B9B">
            <w:pPr>
              <w:pStyle w:val="NoSpacing"/>
              <w:rPr>
                <w:rFonts w:asciiTheme="minorHAnsi" w:hAnsiTheme="minorHAnsi" w:cstheme="minorHAnsi"/>
                <w:sz w:val="16"/>
                <w:szCs w:val="16"/>
              </w:rPr>
            </w:pPr>
          </w:p>
        </w:tc>
      </w:tr>
      <w:tr w:rsidR="00AB755E" w:rsidRPr="00EB2A77" w:rsidTr="00FF54B2">
        <w:trPr>
          <w:cantSplit/>
          <w:trHeight w:val="703"/>
        </w:trPr>
        <w:tc>
          <w:tcPr>
            <w:tcW w:w="1276" w:type="dxa"/>
            <w:shd w:val="clear" w:color="auto" w:fill="FFFFFF" w:themeFill="background1"/>
            <w:textDirection w:val="btLr"/>
          </w:tcPr>
          <w:p w:rsidR="00AB755E" w:rsidRPr="00FF54B2" w:rsidRDefault="00FF54B2" w:rsidP="001E0F40">
            <w:pPr>
              <w:pStyle w:val="NoSpacing"/>
              <w:ind w:left="113" w:right="113"/>
              <w:jc w:val="center"/>
              <w:rPr>
                <w:rFonts w:asciiTheme="minorHAnsi" w:hAnsiTheme="minorHAnsi" w:cstheme="minorHAnsi"/>
                <w:b/>
                <w:szCs w:val="24"/>
              </w:rPr>
            </w:pPr>
            <w:r w:rsidRPr="00FF54B2">
              <w:rPr>
                <w:rFonts w:asciiTheme="minorHAnsi" w:hAnsiTheme="minorHAnsi" w:cstheme="minorHAnsi"/>
                <w:b/>
                <w:szCs w:val="24"/>
              </w:rPr>
              <w:t xml:space="preserve">Targeted Offer </w:t>
            </w:r>
            <w:r w:rsidR="00AB755E" w:rsidRPr="00FF54B2">
              <w:rPr>
                <w:rFonts w:asciiTheme="minorHAnsi" w:hAnsiTheme="minorHAnsi" w:cstheme="minorHAnsi"/>
                <w:b/>
                <w:szCs w:val="24"/>
              </w:rPr>
              <w:t xml:space="preserve">MA </w:t>
            </w:r>
            <w:proofErr w:type="spellStart"/>
            <w:r w:rsidR="00AB755E" w:rsidRPr="00FF54B2">
              <w:rPr>
                <w:rFonts w:asciiTheme="minorHAnsi" w:hAnsiTheme="minorHAnsi" w:cstheme="minorHAnsi"/>
                <w:b/>
                <w:szCs w:val="24"/>
              </w:rPr>
              <w:t>Mtgs</w:t>
            </w:r>
            <w:proofErr w:type="spellEnd"/>
          </w:p>
          <w:p w:rsidR="00AB755E" w:rsidRPr="00FF54B2" w:rsidRDefault="00FF54B2" w:rsidP="001E0F40">
            <w:pPr>
              <w:pStyle w:val="NoSpacing"/>
              <w:ind w:left="113" w:right="113"/>
              <w:jc w:val="center"/>
              <w:rPr>
                <w:rFonts w:asciiTheme="minorHAnsi" w:hAnsiTheme="minorHAnsi" w:cstheme="minorHAnsi"/>
                <w:b/>
                <w:szCs w:val="24"/>
              </w:rPr>
            </w:pPr>
            <w:r w:rsidRPr="00FF54B2">
              <w:rPr>
                <w:rFonts w:asciiTheme="minorHAnsi" w:hAnsiTheme="minorHAnsi" w:cstheme="minorHAnsi"/>
                <w:b/>
                <w:szCs w:val="24"/>
              </w:rPr>
              <w:t>Level 2</w:t>
            </w:r>
          </w:p>
        </w:tc>
        <w:tc>
          <w:tcPr>
            <w:tcW w:w="2539" w:type="dxa"/>
            <w:shd w:val="clear" w:color="auto" w:fill="FFFFFF" w:themeFill="background1"/>
          </w:tcPr>
          <w:p w:rsidR="00AB755E" w:rsidRDefault="00AB755E" w:rsidP="003912F1">
            <w:pPr>
              <w:pStyle w:val="NoSpacing"/>
              <w:jc w:val="both"/>
              <w:rPr>
                <w:rFonts w:asciiTheme="minorHAnsi" w:hAnsiTheme="minorHAnsi" w:cstheme="minorHAnsi"/>
                <w:sz w:val="18"/>
                <w:szCs w:val="18"/>
              </w:rPr>
            </w:pPr>
            <w:r w:rsidRPr="00E64819">
              <w:rPr>
                <w:rFonts w:asciiTheme="minorHAnsi" w:hAnsiTheme="minorHAnsi" w:cstheme="minorHAnsi"/>
                <w:sz w:val="18"/>
                <w:szCs w:val="18"/>
              </w:rPr>
              <w:t xml:space="preserve">support with long term </w:t>
            </w:r>
            <w:r w:rsidR="007A0C7C">
              <w:rPr>
                <w:rFonts w:asciiTheme="minorHAnsi" w:hAnsiTheme="minorHAnsi" w:cstheme="minorHAnsi"/>
                <w:sz w:val="18"/>
                <w:szCs w:val="18"/>
              </w:rPr>
              <w:t>p</w:t>
            </w:r>
            <w:r w:rsidRPr="00E64819">
              <w:rPr>
                <w:rFonts w:asciiTheme="minorHAnsi" w:hAnsiTheme="minorHAnsi" w:cstheme="minorHAnsi"/>
                <w:sz w:val="18"/>
                <w:szCs w:val="18"/>
              </w:rPr>
              <w:t xml:space="preserve">athway </w:t>
            </w:r>
            <w:r w:rsidR="007A0C7C">
              <w:rPr>
                <w:rFonts w:asciiTheme="minorHAnsi" w:hAnsiTheme="minorHAnsi" w:cstheme="minorHAnsi"/>
                <w:sz w:val="18"/>
                <w:szCs w:val="18"/>
              </w:rPr>
              <w:t>p</w:t>
            </w:r>
            <w:r w:rsidRPr="00E64819">
              <w:rPr>
                <w:rFonts w:asciiTheme="minorHAnsi" w:hAnsiTheme="minorHAnsi" w:cstheme="minorHAnsi"/>
                <w:sz w:val="18"/>
                <w:szCs w:val="18"/>
              </w:rPr>
              <w:t xml:space="preserve">lanning for </w:t>
            </w:r>
            <w:r w:rsidR="007A0C7C">
              <w:rPr>
                <w:rFonts w:asciiTheme="minorHAnsi" w:hAnsiTheme="minorHAnsi" w:cstheme="minorHAnsi"/>
                <w:sz w:val="18"/>
                <w:szCs w:val="18"/>
              </w:rPr>
              <w:t>referred</w:t>
            </w:r>
            <w:r w:rsidRPr="00E64819">
              <w:rPr>
                <w:rFonts w:asciiTheme="minorHAnsi" w:hAnsiTheme="minorHAnsi" w:cstheme="minorHAnsi"/>
                <w:sz w:val="18"/>
                <w:szCs w:val="18"/>
              </w:rPr>
              <w:t xml:space="preserve"> pupil(s), as appropriate</w:t>
            </w:r>
            <w:r>
              <w:rPr>
                <w:rFonts w:asciiTheme="minorHAnsi" w:hAnsiTheme="minorHAnsi" w:cstheme="minorHAnsi"/>
                <w:sz w:val="18"/>
                <w:szCs w:val="18"/>
              </w:rPr>
              <w:t xml:space="preserve"> </w:t>
            </w:r>
          </w:p>
          <w:p w:rsidR="00AB755E" w:rsidRDefault="00AB755E" w:rsidP="008C4B9B">
            <w:pPr>
              <w:pStyle w:val="NoSpacing"/>
              <w:rPr>
                <w:rFonts w:asciiTheme="minorHAnsi" w:hAnsiTheme="minorHAnsi" w:cstheme="minorHAnsi"/>
                <w:sz w:val="18"/>
                <w:szCs w:val="18"/>
              </w:rPr>
            </w:pPr>
          </w:p>
          <w:p w:rsidR="00AB755E" w:rsidRPr="00F92DFA" w:rsidRDefault="00AB755E" w:rsidP="008C4B9B">
            <w:pPr>
              <w:pStyle w:val="NoSpacing"/>
              <w:rPr>
                <w:rFonts w:asciiTheme="minorHAnsi" w:hAnsiTheme="minorHAnsi" w:cstheme="minorHAnsi"/>
                <w:sz w:val="18"/>
                <w:szCs w:val="18"/>
              </w:rPr>
            </w:pPr>
          </w:p>
        </w:tc>
        <w:tc>
          <w:tcPr>
            <w:tcW w:w="2821" w:type="dxa"/>
            <w:gridSpan w:val="2"/>
            <w:shd w:val="clear" w:color="auto" w:fill="FFFFFF" w:themeFill="background1"/>
          </w:tcPr>
          <w:p w:rsidR="00AB755E" w:rsidRPr="00F92DFA" w:rsidRDefault="00AB755E" w:rsidP="00F92DFA">
            <w:pPr>
              <w:pStyle w:val="NoSpacing"/>
              <w:rPr>
                <w:rFonts w:asciiTheme="minorHAnsi" w:hAnsiTheme="minorHAnsi" w:cstheme="minorHAnsi"/>
                <w:sz w:val="18"/>
                <w:szCs w:val="18"/>
              </w:rPr>
            </w:pPr>
          </w:p>
        </w:tc>
        <w:tc>
          <w:tcPr>
            <w:tcW w:w="2784" w:type="dxa"/>
            <w:shd w:val="clear" w:color="auto" w:fill="FFFFFF" w:themeFill="background1"/>
          </w:tcPr>
          <w:p w:rsidR="00AB755E" w:rsidRPr="00F92DFA" w:rsidRDefault="00AB755E" w:rsidP="008C4B9B">
            <w:pPr>
              <w:pStyle w:val="NoSpacing"/>
              <w:rPr>
                <w:rFonts w:asciiTheme="minorHAnsi" w:hAnsiTheme="minorHAnsi" w:cstheme="minorHAnsi"/>
                <w:sz w:val="18"/>
                <w:szCs w:val="18"/>
              </w:rPr>
            </w:pPr>
          </w:p>
        </w:tc>
        <w:tc>
          <w:tcPr>
            <w:tcW w:w="2803" w:type="dxa"/>
            <w:gridSpan w:val="2"/>
            <w:shd w:val="clear" w:color="auto" w:fill="FFFFFF" w:themeFill="background1"/>
          </w:tcPr>
          <w:p w:rsidR="00AB755E" w:rsidRPr="00F92DFA" w:rsidRDefault="00AB755E" w:rsidP="008C4B9B">
            <w:pPr>
              <w:pStyle w:val="NoSpacing"/>
              <w:rPr>
                <w:rFonts w:asciiTheme="minorHAnsi" w:hAnsiTheme="minorHAnsi" w:cstheme="minorHAnsi"/>
                <w:sz w:val="18"/>
                <w:szCs w:val="18"/>
              </w:rPr>
            </w:pPr>
          </w:p>
        </w:tc>
        <w:tc>
          <w:tcPr>
            <w:tcW w:w="2803" w:type="dxa"/>
            <w:shd w:val="clear" w:color="auto" w:fill="FFFFFF" w:themeFill="background1"/>
          </w:tcPr>
          <w:p w:rsidR="00AB755E" w:rsidRPr="00F92DFA" w:rsidRDefault="00AB755E" w:rsidP="008C4B9B">
            <w:pPr>
              <w:pStyle w:val="NoSpacing"/>
              <w:rPr>
                <w:rFonts w:asciiTheme="minorHAnsi" w:hAnsiTheme="minorHAnsi" w:cstheme="minorHAnsi"/>
                <w:sz w:val="18"/>
                <w:szCs w:val="18"/>
              </w:rPr>
            </w:pPr>
          </w:p>
        </w:tc>
      </w:tr>
    </w:tbl>
    <w:p w:rsidR="0006398B" w:rsidRPr="0006398B" w:rsidRDefault="0006398B">
      <w:pPr>
        <w:rPr>
          <w:sz w:val="2"/>
        </w:rPr>
      </w:pPr>
    </w:p>
    <w:p w:rsidR="00773031" w:rsidRDefault="00773031">
      <w:pPr>
        <w:rPr>
          <w:b/>
          <w:sz w:val="28"/>
          <w:u w:val="single"/>
        </w:rPr>
      </w:pPr>
    </w:p>
    <w:p w:rsidR="00773031" w:rsidRDefault="00773031">
      <w:pPr>
        <w:rPr>
          <w:b/>
          <w:sz w:val="28"/>
          <w:u w:val="single"/>
        </w:rPr>
      </w:pPr>
    </w:p>
    <w:p w:rsidR="00773031" w:rsidRDefault="00773031">
      <w:pPr>
        <w:rPr>
          <w:b/>
          <w:sz w:val="28"/>
          <w:u w:val="single"/>
        </w:rPr>
      </w:pPr>
    </w:p>
    <w:p w:rsidR="00773031" w:rsidRDefault="00773031">
      <w:pPr>
        <w:rPr>
          <w:b/>
          <w:sz w:val="28"/>
          <w:u w:val="single"/>
        </w:rPr>
      </w:pPr>
    </w:p>
    <w:p w:rsidR="00773031" w:rsidRDefault="00773031">
      <w:pPr>
        <w:rPr>
          <w:b/>
          <w:sz w:val="28"/>
          <w:u w:val="single"/>
        </w:rPr>
      </w:pPr>
    </w:p>
    <w:p w:rsidR="00773031" w:rsidRDefault="00773031">
      <w:pPr>
        <w:rPr>
          <w:b/>
          <w:sz w:val="28"/>
          <w:u w:val="single"/>
        </w:rPr>
      </w:pPr>
    </w:p>
    <w:p w:rsidR="00AB755E" w:rsidRPr="0006398B" w:rsidRDefault="0006398B">
      <w:pPr>
        <w:rPr>
          <w:b/>
          <w:sz w:val="28"/>
          <w:u w:val="single"/>
        </w:rPr>
      </w:pPr>
      <w:r>
        <w:rPr>
          <w:b/>
          <w:sz w:val="28"/>
          <w:u w:val="single"/>
        </w:rPr>
        <w:t>Transition</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81"/>
        <w:gridCol w:w="2821"/>
        <w:gridCol w:w="2784"/>
        <w:gridCol w:w="2803"/>
        <w:gridCol w:w="2803"/>
      </w:tblGrid>
      <w:tr w:rsidR="00AB755E" w:rsidRPr="00EB2A77" w:rsidTr="00AB755E">
        <w:trPr>
          <w:cantSplit/>
          <w:trHeight w:val="629"/>
        </w:trPr>
        <w:tc>
          <w:tcPr>
            <w:tcW w:w="1134"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Aspect</w:t>
            </w:r>
          </w:p>
        </w:tc>
        <w:tc>
          <w:tcPr>
            <w:tcW w:w="2681" w:type="dxa"/>
            <w:shd w:val="clear" w:color="auto" w:fill="8DB3E2" w:themeFill="text2" w:themeFillTint="66"/>
          </w:tcPr>
          <w:p w:rsidR="00AB755E" w:rsidRPr="00A71B74" w:rsidRDefault="00AB755E" w:rsidP="00AB755E">
            <w:pPr>
              <w:pStyle w:val="NoSpacing"/>
              <w:jc w:val="center"/>
              <w:rPr>
                <w:b/>
                <w:sz w:val="24"/>
                <w:szCs w:val="24"/>
              </w:rPr>
            </w:pPr>
            <w:r w:rsidRPr="00A71B74">
              <w:rPr>
                <w:b/>
                <w:sz w:val="24"/>
                <w:szCs w:val="24"/>
              </w:rPr>
              <w:t>Management</w:t>
            </w:r>
          </w:p>
        </w:tc>
        <w:tc>
          <w:tcPr>
            <w:tcW w:w="2821" w:type="dxa"/>
            <w:shd w:val="clear" w:color="auto" w:fill="8DB3E2" w:themeFill="text2" w:themeFillTint="66"/>
          </w:tcPr>
          <w:p w:rsidR="00AB755E" w:rsidRPr="00A71B74" w:rsidRDefault="00AB755E" w:rsidP="00AB755E">
            <w:pPr>
              <w:pStyle w:val="NoSpacing"/>
              <w:jc w:val="center"/>
              <w:rPr>
                <w:b/>
                <w:sz w:val="24"/>
                <w:szCs w:val="24"/>
              </w:rPr>
            </w:pPr>
            <w:r w:rsidRPr="00A71B74">
              <w:rPr>
                <w:b/>
                <w:sz w:val="24"/>
                <w:szCs w:val="24"/>
              </w:rPr>
              <w:t>Training</w:t>
            </w:r>
          </w:p>
        </w:tc>
        <w:tc>
          <w:tcPr>
            <w:tcW w:w="2784"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Pupil(s)</w:t>
            </w:r>
          </w:p>
        </w:tc>
        <w:tc>
          <w:tcPr>
            <w:tcW w:w="2803" w:type="dxa"/>
            <w:shd w:val="clear" w:color="auto" w:fill="8DB3E2" w:themeFill="text2" w:themeFillTint="66"/>
          </w:tcPr>
          <w:p w:rsidR="00AB755E" w:rsidRPr="00A71B74" w:rsidRDefault="00AB755E" w:rsidP="00AB755E">
            <w:pPr>
              <w:pStyle w:val="NoSpacing"/>
              <w:jc w:val="center"/>
              <w:rPr>
                <w:b/>
                <w:sz w:val="24"/>
                <w:szCs w:val="24"/>
              </w:rPr>
            </w:pPr>
            <w:proofErr w:type="spellStart"/>
            <w:r w:rsidRPr="00A71B74">
              <w:rPr>
                <w:b/>
                <w:sz w:val="24"/>
                <w:szCs w:val="24"/>
              </w:rPr>
              <w:t>Inreach</w:t>
            </w:r>
            <w:proofErr w:type="spellEnd"/>
          </w:p>
        </w:tc>
        <w:tc>
          <w:tcPr>
            <w:tcW w:w="2803" w:type="dxa"/>
            <w:shd w:val="clear" w:color="auto" w:fill="8DB3E2" w:themeFill="text2" w:themeFillTint="66"/>
          </w:tcPr>
          <w:p w:rsidR="00AB755E" w:rsidRPr="00A71B74" w:rsidRDefault="00AB755E" w:rsidP="00AB755E">
            <w:pPr>
              <w:pStyle w:val="NoSpacing"/>
              <w:jc w:val="center"/>
              <w:rPr>
                <w:b/>
                <w:sz w:val="24"/>
                <w:szCs w:val="24"/>
              </w:rPr>
            </w:pPr>
            <w:r>
              <w:rPr>
                <w:b/>
                <w:sz w:val="24"/>
                <w:szCs w:val="24"/>
              </w:rPr>
              <w:t>Whole School Development</w:t>
            </w:r>
          </w:p>
        </w:tc>
      </w:tr>
      <w:tr w:rsidR="00773031" w:rsidRPr="00EB2A77" w:rsidTr="00773031">
        <w:trPr>
          <w:trHeight w:val="1208"/>
        </w:trPr>
        <w:tc>
          <w:tcPr>
            <w:tcW w:w="1134" w:type="dxa"/>
            <w:vMerge w:val="restart"/>
            <w:shd w:val="clear" w:color="auto" w:fill="DBE5F1" w:themeFill="accent1" w:themeFillTint="33"/>
            <w:textDirection w:val="btLr"/>
          </w:tcPr>
          <w:p w:rsidR="00773031" w:rsidRPr="00FF54B2" w:rsidRDefault="00773031" w:rsidP="00D034F6">
            <w:pPr>
              <w:pStyle w:val="NoSpacing"/>
              <w:ind w:left="113" w:right="113"/>
              <w:jc w:val="center"/>
              <w:rPr>
                <w:rFonts w:asciiTheme="minorHAnsi" w:hAnsiTheme="minorHAnsi" w:cstheme="minorHAnsi"/>
                <w:b/>
              </w:rPr>
            </w:pPr>
            <w:r>
              <w:rPr>
                <w:rFonts w:asciiTheme="minorHAnsi" w:hAnsiTheme="minorHAnsi" w:cstheme="minorHAnsi"/>
                <w:b/>
              </w:rPr>
              <w:t>Core</w:t>
            </w:r>
            <w:r w:rsidRPr="00FF54B2">
              <w:rPr>
                <w:rFonts w:asciiTheme="minorHAnsi" w:hAnsiTheme="minorHAnsi" w:cstheme="minorHAnsi"/>
                <w:b/>
              </w:rPr>
              <w:t xml:space="preserve"> Offer –Transition</w:t>
            </w:r>
          </w:p>
          <w:p w:rsidR="00773031" w:rsidRPr="00FF54B2" w:rsidRDefault="00773031" w:rsidP="00D034F6">
            <w:pPr>
              <w:pStyle w:val="NoSpacing"/>
              <w:ind w:left="113" w:right="113"/>
              <w:jc w:val="center"/>
              <w:rPr>
                <w:rFonts w:asciiTheme="minorHAnsi" w:hAnsiTheme="minorHAnsi" w:cstheme="minorHAnsi"/>
                <w:b/>
              </w:rPr>
            </w:pPr>
            <w:r w:rsidRPr="00FF54B2">
              <w:rPr>
                <w:rFonts w:asciiTheme="minorHAnsi" w:hAnsiTheme="minorHAnsi" w:cstheme="minorHAnsi"/>
                <w:b/>
              </w:rPr>
              <w:t xml:space="preserve">Level </w:t>
            </w:r>
            <w:r>
              <w:rPr>
                <w:rFonts w:asciiTheme="minorHAnsi" w:hAnsiTheme="minorHAnsi" w:cstheme="minorHAnsi"/>
                <w:b/>
              </w:rPr>
              <w:t>1</w:t>
            </w:r>
          </w:p>
        </w:tc>
        <w:tc>
          <w:tcPr>
            <w:tcW w:w="2681" w:type="dxa"/>
            <w:shd w:val="clear" w:color="auto" w:fill="DBE5F1" w:themeFill="accent1" w:themeFillTint="33"/>
          </w:tcPr>
          <w:p w:rsidR="00773031" w:rsidRDefault="00773031" w:rsidP="006A79F0">
            <w:pPr>
              <w:pStyle w:val="NoSpacing"/>
              <w:rPr>
                <w:rFonts w:asciiTheme="minorHAnsi" w:hAnsiTheme="minorHAnsi" w:cstheme="minorHAnsi"/>
                <w:sz w:val="18"/>
                <w:szCs w:val="18"/>
              </w:rPr>
            </w:pPr>
            <w:r>
              <w:rPr>
                <w:rFonts w:asciiTheme="minorHAnsi" w:hAnsiTheme="minorHAnsi" w:cstheme="minorHAnsi"/>
                <w:sz w:val="18"/>
                <w:szCs w:val="18"/>
              </w:rPr>
              <w:t>general verbal advice</w:t>
            </w:r>
            <w:r w:rsidRPr="00F92DFA">
              <w:rPr>
                <w:rFonts w:asciiTheme="minorHAnsi" w:hAnsiTheme="minorHAnsi" w:cstheme="minorHAnsi"/>
                <w:sz w:val="18"/>
                <w:szCs w:val="18"/>
              </w:rPr>
              <w:t xml:space="preserve"> </w:t>
            </w:r>
            <w:r>
              <w:rPr>
                <w:rFonts w:asciiTheme="minorHAnsi" w:hAnsiTheme="minorHAnsi" w:cstheme="minorHAnsi"/>
                <w:sz w:val="18"/>
                <w:szCs w:val="18"/>
              </w:rPr>
              <w:t>on supporting</w:t>
            </w:r>
            <w:r w:rsidRPr="00F92DFA">
              <w:rPr>
                <w:rFonts w:asciiTheme="minorHAnsi" w:hAnsiTheme="minorHAnsi" w:cstheme="minorHAnsi"/>
                <w:sz w:val="18"/>
                <w:szCs w:val="18"/>
              </w:rPr>
              <w:t xml:space="preserve"> transition from setting</w:t>
            </w:r>
            <w:r>
              <w:rPr>
                <w:rFonts w:asciiTheme="minorHAnsi" w:hAnsiTheme="minorHAnsi" w:cstheme="minorHAnsi"/>
                <w:sz w:val="18"/>
                <w:szCs w:val="18"/>
              </w:rPr>
              <w:t>/home</w:t>
            </w:r>
            <w:r w:rsidRPr="00F92DFA">
              <w:rPr>
                <w:rFonts w:asciiTheme="minorHAnsi" w:hAnsiTheme="minorHAnsi" w:cstheme="minorHAnsi"/>
                <w:sz w:val="18"/>
                <w:szCs w:val="18"/>
              </w:rPr>
              <w:t xml:space="preserve"> to schoo</w:t>
            </w:r>
            <w:r>
              <w:rPr>
                <w:rFonts w:asciiTheme="minorHAnsi" w:hAnsiTheme="minorHAnsi" w:cstheme="minorHAnsi"/>
                <w:sz w:val="18"/>
                <w:szCs w:val="18"/>
              </w:rPr>
              <w:t>l, mid-year and New Arrivals</w:t>
            </w:r>
            <w:r w:rsidRPr="00F92DFA">
              <w:rPr>
                <w:rFonts w:asciiTheme="minorHAnsi" w:hAnsiTheme="minorHAnsi" w:cstheme="minorHAnsi"/>
                <w:sz w:val="18"/>
                <w:szCs w:val="18"/>
              </w:rPr>
              <w:t xml:space="preserve"> and from </w:t>
            </w:r>
            <w:r>
              <w:rPr>
                <w:rFonts w:asciiTheme="minorHAnsi" w:hAnsiTheme="minorHAnsi" w:cstheme="minorHAnsi"/>
                <w:sz w:val="18"/>
                <w:szCs w:val="18"/>
              </w:rPr>
              <w:t xml:space="preserve">primary </w:t>
            </w:r>
            <w:r w:rsidRPr="00F92DFA">
              <w:rPr>
                <w:rFonts w:asciiTheme="minorHAnsi" w:hAnsiTheme="minorHAnsi" w:cstheme="minorHAnsi"/>
                <w:sz w:val="18"/>
                <w:szCs w:val="18"/>
              </w:rPr>
              <w:t xml:space="preserve">school to </w:t>
            </w:r>
            <w:r>
              <w:rPr>
                <w:rFonts w:asciiTheme="minorHAnsi" w:hAnsiTheme="minorHAnsi" w:cstheme="minorHAnsi"/>
                <w:sz w:val="18"/>
                <w:szCs w:val="18"/>
              </w:rPr>
              <w:t xml:space="preserve">high </w:t>
            </w:r>
            <w:r w:rsidRPr="00F92DFA">
              <w:rPr>
                <w:rFonts w:asciiTheme="minorHAnsi" w:hAnsiTheme="minorHAnsi" w:cstheme="minorHAnsi"/>
                <w:sz w:val="18"/>
                <w:szCs w:val="18"/>
              </w:rPr>
              <w:t>school for referred pupil(s)</w:t>
            </w:r>
          </w:p>
        </w:tc>
        <w:tc>
          <w:tcPr>
            <w:tcW w:w="2821" w:type="dxa"/>
            <w:shd w:val="clear" w:color="auto" w:fill="DBE5F1" w:themeFill="accent1" w:themeFillTint="33"/>
          </w:tcPr>
          <w:p w:rsidR="00773031" w:rsidRDefault="00773031" w:rsidP="000E5714">
            <w:pPr>
              <w:pStyle w:val="NoSpacing"/>
              <w:jc w:val="both"/>
              <w:rPr>
                <w:rFonts w:asciiTheme="minorHAnsi" w:hAnsiTheme="minorHAnsi" w:cstheme="minorHAnsi"/>
                <w:sz w:val="18"/>
                <w:szCs w:val="18"/>
              </w:rPr>
            </w:pPr>
          </w:p>
          <w:p w:rsidR="00773031" w:rsidRPr="00773031" w:rsidRDefault="00773031" w:rsidP="00773031">
            <w:pPr>
              <w:rPr>
                <w:lang w:eastAsia="en-GB"/>
              </w:rPr>
            </w:pPr>
          </w:p>
          <w:p w:rsidR="00773031" w:rsidRPr="00773031" w:rsidRDefault="00773031" w:rsidP="00773031">
            <w:pPr>
              <w:rPr>
                <w:lang w:eastAsia="en-GB"/>
              </w:rPr>
            </w:pPr>
          </w:p>
          <w:p w:rsidR="00773031" w:rsidRDefault="00773031" w:rsidP="00773031">
            <w:pPr>
              <w:rPr>
                <w:lang w:eastAsia="en-GB"/>
              </w:rPr>
            </w:pPr>
          </w:p>
          <w:p w:rsidR="00773031" w:rsidRPr="00773031" w:rsidRDefault="00773031" w:rsidP="00773031">
            <w:pPr>
              <w:jc w:val="center"/>
              <w:rPr>
                <w:lang w:eastAsia="en-GB"/>
              </w:rPr>
            </w:pPr>
          </w:p>
        </w:tc>
        <w:tc>
          <w:tcPr>
            <w:tcW w:w="2784" w:type="dxa"/>
            <w:shd w:val="clear" w:color="auto" w:fill="DBE5F1" w:themeFill="accent1" w:themeFillTint="33"/>
          </w:tcPr>
          <w:p w:rsidR="00773031" w:rsidRDefault="00773031" w:rsidP="00D034F6">
            <w:pPr>
              <w:pStyle w:val="NoSpacing"/>
              <w:jc w:val="both"/>
              <w:rPr>
                <w:rFonts w:asciiTheme="minorHAnsi" w:hAnsiTheme="minorHAnsi" w:cstheme="minorHAnsi"/>
                <w:sz w:val="18"/>
                <w:szCs w:val="18"/>
              </w:rPr>
            </w:pPr>
            <w:r>
              <w:rPr>
                <w:rFonts w:asciiTheme="minorHAnsi" w:hAnsiTheme="minorHAnsi" w:cstheme="minorHAnsi"/>
                <w:sz w:val="18"/>
                <w:szCs w:val="18"/>
              </w:rPr>
              <w:t>attendance at multi-agency or EHCP Planning meeting prior to admission to school</w:t>
            </w:r>
          </w:p>
          <w:p w:rsidR="00773031" w:rsidRDefault="00773031" w:rsidP="00D034F6">
            <w:pPr>
              <w:pStyle w:val="NoSpacing"/>
              <w:jc w:val="both"/>
              <w:rPr>
                <w:rFonts w:asciiTheme="minorHAnsi" w:hAnsiTheme="minorHAnsi" w:cstheme="minorHAnsi"/>
                <w:sz w:val="18"/>
                <w:szCs w:val="18"/>
              </w:rPr>
            </w:pPr>
          </w:p>
          <w:p w:rsidR="00773031" w:rsidRDefault="00773031" w:rsidP="00D034F6">
            <w:pPr>
              <w:pStyle w:val="NoSpacing"/>
              <w:jc w:val="both"/>
              <w:rPr>
                <w:rFonts w:asciiTheme="minorHAnsi" w:hAnsiTheme="minorHAnsi" w:cstheme="minorHAnsi"/>
                <w:sz w:val="18"/>
                <w:szCs w:val="18"/>
              </w:rPr>
            </w:pPr>
            <w:r>
              <w:rPr>
                <w:rFonts w:asciiTheme="minorHAnsi" w:hAnsiTheme="minorHAnsi" w:cstheme="minorHAnsi"/>
                <w:sz w:val="18"/>
                <w:szCs w:val="18"/>
              </w:rPr>
              <w:t>attendance at a pupil(s) Y5 / Y6 review meeting or other where transition to high school is to be discussed</w:t>
            </w:r>
          </w:p>
          <w:p w:rsidR="00773031" w:rsidRDefault="00773031" w:rsidP="00AF66A6">
            <w:pPr>
              <w:pStyle w:val="NoSpacing"/>
              <w:jc w:val="both"/>
              <w:rPr>
                <w:rFonts w:asciiTheme="minorHAnsi" w:hAnsiTheme="minorHAnsi" w:cstheme="minorHAnsi"/>
                <w:sz w:val="18"/>
                <w:szCs w:val="18"/>
              </w:rPr>
            </w:pPr>
          </w:p>
          <w:p w:rsidR="00773031" w:rsidRDefault="00773031" w:rsidP="008F6264">
            <w:pPr>
              <w:pStyle w:val="NoSpacing"/>
              <w:jc w:val="both"/>
              <w:rPr>
                <w:rFonts w:asciiTheme="minorHAnsi" w:hAnsiTheme="minorHAnsi" w:cstheme="minorHAnsi"/>
                <w:sz w:val="18"/>
                <w:szCs w:val="18"/>
              </w:rPr>
            </w:pPr>
            <w:r>
              <w:rPr>
                <w:rFonts w:asciiTheme="minorHAnsi" w:hAnsiTheme="minorHAnsi" w:cstheme="minorHAnsi"/>
                <w:sz w:val="18"/>
                <w:szCs w:val="18"/>
              </w:rPr>
              <w:t>attendance at ‘settling in’ review meeting following transition</w:t>
            </w:r>
          </w:p>
        </w:tc>
        <w:tc>
          <w:tcPr>
            <w:tcW w:w="2803" w:type="dxa"/>
            <w:vMerge w:val="restart"/>
            <w:shd w:val="clear" w:color="auto" w:fill="DBE5F1" w:themeFill="accent1" w:themeFillTint="33"/>
          </w:tcPr>
          <w:p w:rsidR="00773031" w:rsidRPr="00F92DFA" w:rsidRDefault="00773031" w:rsidP="008C4B9B">
            <w:pPr>
              <w:pStyle w:val="NoSpacing"/>
              <w:rPr>
                <w:rFonts w:asciiTheme="minorHAnsi" w:hAnsiTheme="minorHAnsi" w:cstheme="minorHAnsi"/>
                <w:sz w:val="18"/>
                <w:szCs w:val="18"/>
              </w:rPr>
            </w:pPr>
          </w:p>
        </w:tc>
        <w:tc>
          <w:tcPr>
            <w:tcW w:w="2803" w:type="dxa"/>
            <w:vMerge w:val="restart"/>
            <w:shd w:val="clear" w:color="auto" w:fill="DBE5F1" w:themeFill="accent1" w:themeFillTint="33"/>
          </w:tcPr>
          <w:p w:rsidR="00773031" w:rsidRPr="00F92DFA" w:rsidRDefault="00773031" w:rsidP="008C4B9B">
            <w:pPr>
              <w:pStyle w:val="NoSpacing"/>
              <w:rPr>
                <w:rFonts w:asciiTheme="minorHAnsi" w:hAnsiTheme="minorHAnsi" w:cstheme="minorHAnsi"/>
                <w:sz w:val="18"/>
                <w:szCs w:val="18"/>
              </w:rPr>
            </w:pPr>
          </w:p>
        </w:tc>
      </w:tr>
      <w:tr w:rsidR="00773031" w:rsidRPr="00EB2A77" w:rsidTr="0006398B">
        <w:trPr>
          <w:trHeight w:val="1207"/>
        </w:trPr>
        <w:tc>
          <w:tcPr>
            <w:tcW w:w="1134" w:type="dxa"/>
            <w:vMerge/>
            <w:shd w:val="clear" w:color="auto" w:fill="DBE5F1" w:themeFill="accent1" w:themeFillTint="33"/>
            <w:textDirection w:val="btLr"/>
          </w:tcPr>
          <w:p w:rsidR="00773031" w:rsidRDefault="00773031" w:rsidP="00773031">
            <w:pPr>
              <w:pStyle w:val="NoSpacing"/>
              <w:ind w:left="113" w:right="113"/>
              <w:jc w:val="center"/>
              <w:rPr>
                <w:rFonts w:asciiTheme="minorHAnsi" w:hAnsiTheme="minorHAnsi" w:cstheme="minorHAnsi"/>
                <w:b/>
              </w:rPr>
            </w:pPr>
          </w:p>
        </w:tc>
        <w:tc>
          <w:tcPr>
            <w:tcW w:w="2681" w:type="dxa"/>
            <w:shd w:val="clear" w:color="auto" w:fill="DBE5F1" w:themeFill="accent1" w:themeFillTint="33"/>
          </w:tcPr>
          <w:p w:rsidR="00773031" w:rsidRDefault="00773031" w:rsidP="00773031">
            <w:pPr>
              <w:pStyle w:val="NoSpacing"/>
              <w:jc w:val="both"/>
              <w:rPr>
                <w:rFonts w:asciiTheme="minorHAnsi" w:hAnsiTheme="minorHAnsi" w:cstheme="minorHAnsi"/>
                <w:sz w:val="18"/>
                <w:szCs w:val="16"/>
              </w:rPr>
            </w:pPr>
            <w:r>
              <w:rPr>
                <w:rFonts w:asciiTheme="minorHAnsi" w:hAnsiTheme="minorHAnsi" w:cstheme="minorHAnsi"/>
                <w:sz w:val="18"/>
                <w:szCs w:val="16"/>
              </w:rPr>
              <w:t>Physiotherapist / OT advice focusing on access to the physical environment for a specific referred pupil with complex needs. Assessment of equipment needs and provision of verbal / written advice / quotes for any purchases recommended.</w:t>
            </w:r>
          </w:p>
        </w:tc>
        <w:tc>
          <w:tcPr>
            <w:tcW w:w="2821" w:type="dxa"/>
            <w:shd w:val="clear" w:color="auto" w:fill="DBE5F1" w:themeFill="accent1" w:themeFillTint="33"/>
          </w:tcPr>
          <w:p w:rsidR="00773031" w:rsidRDefault="00773031" w:rsidP="00773031">
            <w:pPr>
              <w:pStyle w:val="NoSpacing"/>
              <w:jc w:val="both"/>
              <w:rPr>
                <w:rFonts w:asciiTheme="minorHAnsi" w:hAnsiTheme="minorHAnsi" w:cstheme="minorHAnsi"/>
                <w:sz w:val="18"/>
                <w:szCs w:val="18"/>
              </w:rPr>
            </w:pPr>
            <w:r>
              <w:rPr>
                <w:rFonts w:asciiTheme="minorHAnsi" w:hAnsiTheme="minorHAnsi" w:cstheme="minorHAnsi"/>
                <w:sz w:val="18"/>
                <w:szCs w:val="18"/>
              </w:rPr>
              <w:t>Therapist led competency training of relevant staff in school following pupil assessment and staff attendance of Good Practice in Moving and Handling course</w:t>
            </w:r>
          </w:p>
        </w:tc>
        <w:tc>
          <w:tcPr>
            <w:tcW w:w="2784" w:type="dxa"/>
            <w:shd w:val="clear" w:color="auto" w:fill="DBE5F1" w:themeFill="accent1" w:themeFillTint="33"/>
          </w:tcPr>
          <w:p w:rsidR="00773031" w:rsidRDefault="00773031" w:rsidP="00773031">
            <w:pPr>
              <w:pStyle w:val="NoSpacing"/>
              <w:rPr>
                <w:rFonts w:asciiTheme="minorHAnsi" w:hAnsiTheme="minorHAnsi" w:cstheme="minorHAnsi"/>
                <w:sz w:val="18"/>
                <w:szCs w:val="16"/>
              </w:rPr>
            </w:pPr>
            <w:proofErr w:type="gramStart"/>
            <w:r>
              <w:rPr>
                <w:rFonts w:asciiTheme="minorHAnsi" w:hAnsiTheme="minorHAnsi" w:cstheme="minorHAnsi"/>
                <w:sz w:val="18"/>
                <w:szCs w:val="18"/>
              </w:rPr>
              <w:t xml:space="preserve">Therapist </w:t>
            </w:r>
            <w:r>
              <w:rPr>
                <w:rFonts w:asciiTheme="minorHAnsi" w:hAnsiTheme="minorHAnsi" w:cstheme="minorHAnsi"/>
                <w:sz w:val="18"/>
                <w:szCs w:val="16"/>
              </w:rPr>
              <w:t xml:space="preserve"> assessment</w:t>
            </w:r>
            <w:proofErr w:type="gramEnd"/>
            <w:r>
              <w:rPr>
                <w:rFonts w:asciiTheme="minorHAnsi" w:hAnsiTheme="minorHAnsi" w:cstheme="minorHAnsi"/>
                <w:sz w:val="18"/>
                <w:szCs w:val="16"/>
              </w:rPr>
              <w:t xml:space="preserve">. Moving and handling risk assessments and plans, access to seating clinics and equipment assessments. </w:t>
            </w:r>
          </w:p>
          <w:p w:rsidR="00773031" w:rsidRPr="00FD18B7" w:rsidRDefault="00773031" w:rsidP="00773031">
            <w:pPr>
              <w:pStyle w:val="NoSpacing"/>
              <w:rPr>
                <w:rFonts w:asciiTheme="minorHAnsi" w:hAnsiTheme="minorHAnsi" w:cstheme="minorHAnsi"/>
                <w:sz w:val="18"/>
                <w:szCs w:val="18"/>
              </w:rPr>
            </w:pPr>
            <w:r>
              <w:rPr>
                <w:rFonts w:asciiTheme="minorHAnsi" w:hAnsiTheme="minorHAnsi" w:cstheme="minorHAnsi"/>
                <w:sz w:val="18"/>
                <w:szCs w:val="16"/>
              </w:rPr>
              <w:t>Access to seating and sling clinics for all EYFS and Specialist Settings (2 – 16 years).</w:t>
            </w:r>
          </w:p>
        </w:tc>
        <w:tc>
          <w:tcPr>
            <w:tcW w:w="2803" w:type="dxa"/>
            <w:vMerge/>
            <w:shd w:val="clear" w:color="auto" w:fill="DBE5F1" w:themeFill="accent1" w:themeFillTint="33"/>
          </w:tcPr>
          <w:p w:rsidR="00773031" w:rsidRPr="00F92DFA" w:rsidRDefault="00773031" w:rsidP="00773031">
            <w:pPr>
              <w:pStyle w:val="NoSpacing"/>
              <w:rPr>
                <w:rFonts w:asciiTheme="minorHAnsi" w:hAnsiTheme="minorHAnsi" w:cstheme="minorHAnsi"/>
                <w:sz w:val="18"/>
                <w:szCs w:val="18"/>
              </w:rPr>
            </w:pPr>
          </w:p>
        </w:tc>
        <w:tc>
          <w:tcPr>
            <w:tcW w:w="2803" w:type="dxa"/>
            <w:vMerge/>
            <w:shd w:val="clear" w:color="auto" w:fill="DBE5F1" w:themeFill="accent1" w:themeFillTint="33"/>
          </w:tcPr>
          <w:p w:rsidR="00773031" w:rsidRPr="00F92DFA" w:rsidRDefault="00773031" w:rsidP="00773031">
            <w:pPr>
              <w:pStyle w:val="NoSpacing"/>
              <w:rPr>
                <w:rFonts w:asciiTheme="minorHAnsi" w:hAnsiTheme="minorHAnsi" w:cstheme="minorHAnsi"/>
                <w:sz w:val="18"/>
                <w:szCs w:val="18"/>
              </w:rPr>
            </w:pPr>
          </w:p>
        </w:tc>
      </w:tr>
      <w:tr w:rsidR="00773031" w:rsidRPr="00EB2A77" w:rsidTr="00AB755E">
        <w:tc>
          <w:tcPr>
            <w:tcW w:w="1134" w:type="dxa"/>
            <w:shd w:val="clear" w:color="auto" w:fill="FFFFFF" w:themeFill="background1"/>
            <w:textDirection w:val="btLr"/>
          </w:tcPr>
          <w:p w:rsidR="00773031" w:rsidRPr="00FF54B2" w:rsidRDefault="00773031" w:rsidP="00773031">
            <w:pPr>
              <w:pStyle w:val="NoSpacing"/>
              <w:ind w:left="113" w:right="113"/>
              <w:jc w:val="center"/>
              <w:rPr>
                <w:rFonts w:asciiTheme="minorHAnsi" w:hAnsiTheme="minorHAnsi" w:cstheme="minorHAnsi"/>
                <w:b/>
              </w:rPr>
            </w:pPr>
            <w:r w:rsidRPr="00FF54B2">
              <w:rPr>
                <w:rFonts w:asciiTheme="minorHAnsi" w:hAnsiTheme="minorHAnsi" w:cstheme="minorHAnsi"/>
                <w:b/>
              </w:rPr>
              <w:t>Targeted Offer –Transition</w:t>
            </w:r>
          </w:p>
          <w:p w:rsidR="00773031" w:rsidRPr="00FF54B2" w:rsidRDefault="00773031" w:rsidP="00773031">
            <w:pPr>
              <w:pStyle w:val="NoSpacing"/>
              <w:ind w:left="113" w:right="113"/>
              <w:jc w:val="center"/>
              <w:rPr>
                <w:rFonts w:asciiTheme="minorHAnsi" w:hAnsiTheme="minorHAnsi" w:cstheme="minorHAnsi"/>
                <w:b/>
              </w:rPr>
            </w:pPr>
            <w:r w:rsidRPr="00FF54B2">
              <w:rPr>
                <w:rFonts w:asciiTheme="minorHAnsi" w:hAnsiTheme="minorHAnsi" w:cstheme="minorHAnsi"/>
                <w:b/>
              </w:rPr>
              <w:t>Level 2</w:t>
            </w:r>
          </w:p>
        </w:tc>
        <w:tc>
          <w:tcPr>
            <w:tcW w:w="2681" w:type="dxa"/>
            <w:shd w:val="clear" w:color="auto" w:fill="FFFFFF" w:themeFill="background1"/>
          </w:tcPr>
          <w:p w:rsidR="00773031" w:rsidRPr="00AB755E" w:rsidRDefault="00773031" w:rsidP="00773031">
            <w:pPr>
              <w:pStyle w:val="NoSpacing"/>
              <w:rPr>
                <w:rFonts w:asciiTheme="minorHAnsi" w:hAnsiTheme="minorHAnsi" w:cstheme="minorHAnsi"/>
                <w:sz w:val="20"/>
                <w:szCs w:val="18"/>
                <w:highlight w:val="yellow"/>
              </w:rPr>
            </w:pPr>
          </w:p>
        </w:tc>
        <w:tc>
          <w:tcPr>
            <w:tcW w:w="2821" w:type="dxa"/>
            <w:shd w:val="clear" w:color="auto" w:fill="FFFFFF" w:themeFill="background1"/>
          </w:tcPr>
          <w:p w:rsidR="00773031" w:rsidRDefault="00773031" w:rsidP="00773031">
            <w:pPr>
              <w:pStyle w:val="NoSpacing"/>
              <w:jc w:val="both"/>
              <w:rPr>
                <w:rFonts w:asciiTheme="minorHAnsi" w:hAnsiTheme="minorHAnsi" w:cstheme="minorHAnsi"/>
                <w:sz w:val="18"/>
                <w:szCs w:val="18"/>
              </w:rPr>
            </w:pPr>
            <w:r>
              <w:rPr>
                <w:rFonts w:asciiTheme="minorHAnsi" w:hAnsiTheme="minorHAnsi" w:cstheme="minorHAnsi"/>
                <w:sz w:val="18"/>
                <w:szCs w:val="18"/>
              </w:rPr>
              <w:t>Attendance of Good Practice in Moving and Handling Course</w:t>
            </w:r>
            <w:r w:rsidR="002C3388">
              <w:rPr>
                <w:rFonts w:asciiTheme="minorHAnsi" w:hAnsiTheme="minorHAnsi" w:cstheme="minorHAnsi"/>
                <w:sz w:val="18"/>
                <w:szCs w:val="18"/>
              </w:rPr>
              <w:t xml:space="preserve"> for staff working with transitioning pupil</w:t>
            </w:r>
          </w:p>
          <w:p w:rsidR="00773031" w:rsidRDefault="00773031" w:rsidP="00773031">
            <w:pPr>
              <w:pStyle w:val="NoSpacing"/>
              <w:jc w:val="both"/>
              <w:rPr>
                <w:rFonts w:asciiTheme="minorHAnsi" w:hAnsiTheme="minorHAnsi" w:cstheme="minorHAnsi"/>
                <w:sz w:val="18"/>
                <w:szCs w:val="18"/>
              </w:rPr>
            </w:pPr>
          </w:p>
          <w:p w:rsidR="00773031" w:rsidRDefault="00773031" w:rsidP="00773031">
            <w:pPr>
              <w:pStyle w:val="NoSpacing"/>
              <w:jc w:val="both"/>
              <w:rPr>
                <w:rFonts w:asciiTheme="minorHAnsi" w:hAnsiTheme="minorHAnsi" w:cstheme="minorHAnsi"/>
                <w:sz w:val="18"/>
                <w:szCs w:val="18"/>
              </w:rPr>
            </w:pPr>
          </w:p>
          <w:p w:rsidR="00773031" w:rsidRPr="00F92DFA" w:rsidRDefault="00773031" w:rsidP="00773031">
            <w:pPr>
              <w:pStyle w:val="NoSpacing"/>
              <w:jc w:val="both"/>
              <w:rPr>
                <w:rFonts w:asciiTheme="minorHAnsi" w:hAnsiTheme="minorHAnsi" w:cstheme="minorHAnsi"/>
                <w:sz w:val="18"/>
                <w:szCs w:val="18"/>
              </w:rPr>
            </w:pPr>
          </w:p>
        </w:tc>
        <w:tc>
          <w:tcPr>
            <w:tcW w:w="2784" w:type="dxa"/>
            <w:shd w:val="clear" w:color="auto" w:fill="FFFFFF" w:themeFill="background1"/>
          </w:tcPr>
          <w:p w:rsidR="00773031" w:rsidRPr="00F92DFA" w:rsidRDefault="00773031" w:rsidP="00773031">
            <w:pPr>
              <w:pStyle w:val="NoSpacing"/>
              <w:jc w:val="both"/>
              <w:rPr>
                <w:rFonts w:asciiTheme="minorHAnsi" w:hAnsiTheme="minorHAnsi" w:cstheme="minorHAnsi"/>
                <w:sz w:val="18"/>
                <w:szCs w:val="18"/>
              </w:rPr>
            </w:pPr>
          </w:p>
        </w:tc>
        <w:tc>
          <w:tcPr>
            <w:tcW w:w="2803" w:type="dxa"/>
            <w:shd w:val="clear" w:color="auto" w:fill="FFFFFF" w:themeFill="background1"/>
          </w:tcPr>
          <w:p w:rsidR="00773031" w:rsidRPr="00F92DFA" w:rsidRDefault="00773031" w:rsidP="00773031">
            <w:pPr>
              <w:pStyle w:val="NoSpacing"/>
              <w:rPr>
                <w:rFonts w:asciiTheme="minorHAnsi" w:hAnsiTheme="minorHAnsi" w:cstheme="minorHAnsi"/>
                <w:sz w:val="18"/>
                <w:szCs w:val="18"/>
              </w:rPr>
            </w:pPr>
          </w:p>
        </w:tc>
        <w:tc>
          <w:tcPr>
            <w:tcW w:w="2803" w:type="dxa"/>
            <w:shd w:val="clear" w:color="auto" w:fill="FFFFFF" w:themeFill="background1"/>
          </w:tcPr>
          <w:p w:rsidR="00773031" w:rsidRPr="00F92DFA" w:rsidRDefault="00773031" w:rsidP="00773031">
            <w:pPr>
              <w:pStyle w:val="NoSpacing"/>
              <w:rPr>
                <w:rFonts w:asciiTheme="minorHAnsi" w:hAnsiTheme="minorHAnsi" w:cstheme="minorHAnsi"/>
                <w:sz w:val="18"/>
                <w:szCs w:val="18"/>
              </w:rPr>
            </w:pPr>
          </w:p>
        </w:tc>
      </w:tr>
    </w:tbl>
    <w:p w:rsidR="007A0C7C" w:rsidRDefault="007A0C7C"/>
    <w:p w:rsidR="00664CB7" w:rsidRDefault="00664CB7"/>
    <w:p w:rsidR="00664CB7" w:rsidRDefault="00664CB7"/>
    <w:p w:rsidR="00664CB7" w:rsidRDefault="00664CB7"/>
    <w:p w:rsidR="00664CB7" w:rsidRDefault="00664CB7"/>
    <w:p w:rsidR="00664CB7" w:rsidRDefault="00664CB7"/>
    <w:p w:rsidR="0006398B" w:rsidRPr="0006398B" w:rsidRDefault="0006398B">
      <w:pPr>
        <w:rPr>
          <w:b/>
          <w:sz w:val="28"/>
          <w:u w:val="single"/>
        </w:rPr>
      </w:pPr>
      <w:r>
        <w:rPr>
          <w:b/>
          <w:sz w:val="28"/>
          <w:u w:val="single"/>
        </w:rPr>
        <w:lastRenderedPageBreak/>
        <w:t>Access to the Curriculum</w:t>
      </w:r>
      <w:r w:rsidRPr="0006398B">
        <w:rPr>
          <w:b/>
          <w:sz w:val="28"/>
          <w:u w:val="single"/>
        </w:rPr>
        <w:t xml:space="preserve"> </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81"/>
        <w:gridCol w:w="2821"/>
        <w:gridCol w:w="2784"/>
        <w:gridCol w:w="2803"/>
        <w:gridCol w:w="2803"/>
      </w:tblGrid>
      <w:tr w:rsidR="0006398B" w:rsidRPr="00EB2A77" w:rsidTr="0006398B">
        <w:trPr>
          <w:trHeight w:val="629"/>
        </w:trPr>
        <w:tc>
          <w:tcPr>
            <w:tcW w:w="1134" w:type="dxa"/>
            <w:shd w:val="clear" w:color="auto" w:fill="DBE5F1" w:themeFill="accent1" w:themeFillTint="33"/>
          </w:tcPr>
          <w:p w:rsidR="0006398B" w:rsidRPr="00A71B74" w:rsidRDefault="0006398B" w:rsidP="0006398B">
            <w:pPr>
              <w:pStyle w:val="NoSpacing"/>
              <w:jc w:val="center"/>
              <w:rPr>
                <w:b/>
                <w:sz w:val="24"/>
                <w:szCs w:val="24"/>
              </w:rPr>
            </w:pPr>
            <w:r>
              <w:rPr>
                <w:b/>
                <w:sz w:val="24"/>
                <w:szCs w:val="24"/>
              </w:rPr>
              <w:t>Aspect</w:t>
            </w:r>
          </w:p>
        </w:tc>
        <w:tc>
          <w:tcPr>
            <w:tcW w:w="2681" w:type="dxa"/>
            <w:shd w:val="clear" w:color="auto" w:fill="DBE5F1" w:themeFill="accent1" w:themeFillTint="33"/>
          </w:tcPr>
          <w:p w:rsidR="0006398B" w:rsidRPr="00A71B74" w:rsidRDefault="0006398B" w:rsidP="0006398B">
            <w:pPr>
              <w:pStyle w:val="NoSpacing"/>
              <w:jc w:val="center"/>
              <w:rPr>
                <w:b/>
                <w:sz w:val="24"/>
                <w:szCs w:val="24"/>
              </w:rPr>
            </w:pPr>
            <w:r w:rsidRPr="00A71B74">
              <w:rPr>
                <w:b/>
                <w:sz w:val="24"/>
                <w:szCs w:val="24"/>
              </w:rPr>
              <w:t>Management</w:t>
            </w:r>
          </w:p>
        </w:tc>
        <w:tc>
          <w:tcPr>
            <w:tcW w:w="2821" w:type="dxa"/>
            <w:shd w:val="clear" w:color="auto" w:fill="DBE5F1" w:themeFill="accent1" w:themeFillTint="33"/>
          </w:tcPr>
          <w:p w:rsidR="0006398B" w:rsidRPr="00A71B74" w:rsidRDefault="0006398B" w:rsidP="0006398B">
            <w:pPr>
              <w:pStyle w:val="NoSpacing"/>
              <w:jc w:val="center"/>
              <w:rPr>
                <w:b/>
                <w:sz w:val="24"/>
                <w:szCs w:val="24"/>
              </w:rPr>
            </w:pPr>
            <w:r w:rsidRPr="00A71B74">
              <w:rPr>
                <w:b/>
                <w:sz w:val="24"/>
                <w:szCs w:val="24"/>
              </w:rPr>
              <w:t>Training</w:t>
            </w:r>
          </w:p>
        </w:tc>
        <w:tc>
          <w:tcPr>
            <w:tcW w:w="2784" w:type="dxa"/>
            <w:shd w:val="clear" w:color="auto" w:fill="DBE5F1" w:themeFill="accent1" w:themeFillTint="33"/>
          </w:tcPr>
          <w:p w:rsidR="0006398B" w:rsidRPr="00A71B74" w:rsidRDefault="0006398B" w:rsidP="0006398B">
            <w:pPr>
              <w:pStyle w:val="NoSpacing"/>
              <w:jc w:val="center"/>
              <w:rPr>
                <w:b/>
                <w:sz w:val="24"/>
                <w:szCs w:val="24"/>
              </w:rPr>
            </w:pPr>
            <w:r>
              <w:rPr>
                <w:b/>
                <w:sz w:val="24"/>
                <w:szCs w:val="24"/>
              </w:rPr>
              <w:t>Pupil(s)</w:t>
            </w:r>
          </w:p>
        </w:tc>
        <w:tc>
          <w:tcPr>
            <w:tcW w:w="2803" w:type="dxa"/>
            <w:shd w:val="clear" w:color="auto" w:fill="DBE5F1" w:themeFill="accent1" w:themeFillTint="33"/>
          </w:tcPr>
          <w:p w:rsidR="0006398B" w:rsidRPr="00A71B74" w:rsidRDefault="0006398B" w:rsidP="0006398B">
            <w:pPr>
              <w:pStyle w:val="NoSpacing"/>
              <w:jc w:val="center"/>
              <w:rPr>
                <w:b/>
                <w:sz w:val="24"/>
                <w:szCs w:val="24"/>
              </w:rPr>
            </w:pPr>
            <w:proofErr w:type="spellStart"/>
            <w:r w:rsidRPr="00A71B74">
              <w:rPr>
                <w:b/>
                <w:sz w:val="24"/>
                <w:szCs w:val="24"/>
              </w:rPr>
              <w:t>Inreach</w:t>
            </w:r>
            <w:proofErr w:type="spellEnd"/>
          </w:p>
        </w:tc>
        <w:tc>
          <w:tcPr>
            <w:tcW w:w="2803" w:type="dxa"/>
            <w:shd w:val="clear" w:color="auto" w:fill="DBE5F1" w:themeFill="accent1" w:themeFillTint="33"/>
          </w:tcPr>
          <w:p w:rsidR="0006398B" w:rsidRPr="00A71B74" w:rsidRDefault="0006398B" w:rsidP="0006398B">
            <w:pPr>
              <w:pStyle w:val="NoSpacing"/>
              <w:jc w:val="center"/>
              <w:rPr>
                <w:b/>
                <w:sz w:val="24"/>
                <w:szCs w:val="24"/>
              </w:rPr>
            </w:pPr>
            <w:r>
              <w:rPr>
                <w:b/>
                <w:sz w:val="24"/>
                <w:szCs w:val="24"/>
              </w:rPr>
              <w:t>Whole School Development</w:t>
            </w:r>
          </w:p>
        </w:tc>
      </w:tr>
      <w:tr w:rsidR="007A0C7C" w:rsidRPr="00EB2A77" w:rsidTr="00AB755E">
        <w:trPr>
          <w:trHeight w:val="1150"/>
        </w:trPr>
        <w:tc>
          <w:tcPr>
            <w:tcW w:w="1134" w:type="dxa"/>
            <w:vMerge w:val="restart"/>
            <w:shd w:val="clear" w:color="auto" w:fill="DBE5F1" w:themeFill="accent1" w:themeFillTint="33"/>
            <w:textDirection w:val="btLr"/>
          </w:tcPr>
          <w:p w:rsidR="007A0C7C" w:rsidRPr="00FF54B2" w:rsidRDefault="007A0C7C" w:rsidP="001E0F40">
            <w:pPr>
              <w:pStyle w:val="NoSpacing"/>
              <w:ind w:left="113" w:right="113"/>
              <w:jc w:val="center"/>
              <w:rPr>
                <w:rFonts w:asciiTheme="minorHAnsi" w:hAnsiTheme="minorHAnsi" w:cstheme="minorHAnsi"/>
                <w:b/>
              </w:rPr>
            </w:pPr>
            <w:r w:rsidRPr="00FF54B2">
              <w:rPr>
                <w:rFonts w:asciiTheme="minorHAnsi" w:hAnsiTheme="minorHAnsi" w:cstheme="minorHAnsi"/>
                <w:b/>
              </w:rPr>
              <w:t>Core Offer – Access to the Curriculum</w:t>
            </w:r>
          </w:p>
          <w:p w:rsidR="007A0C7C" w:rsidRPr="00FF54B2" w:rsidRDefault="007A0C7C" w:rsidP="001E0F40">
            <w:pPr>
              <w:pStyle w:val="NoSpacing"/>
              <w:ind w:left="113" w:right="113"/>
              <w:jc w:val="center"/>
              <w:rPr>
                <w:rFonts w:asciiTheme="minorHAnsi" w:hAnsiTheme="minorHAnsi" w:cstheme="minorHAnsi"/>
                <w:b/>
              </w:rPr>
            </w:pPr>
            <w:r w:rsidRPr="00FF54B2">
              <w:rPr>
                <w:rFonts w:asciiTheme="minorHAnsi" w:hAnsiTheme="minorHAnsi" w:cstheme="minorHAnsi"/>
                <w:b/>
              </w:rPr>
              <w:t>Level 1</w:t>
            </w:r>
          </w:p>
        </w:tc>
        <w:tc>
          <w:tcPr>
            <w:tcW w:w="2681" w:type="dxa"/>
            <w:shd w:val="clear" w:color="auto" w:fill="DBE5F1" w:themeFill="accent1" w:themeFillTint="33"/>
          </w:tcPr>
          <w:p w:rsidR="007A0C7C" w:rsidRPr="00F92DFA" w:rsidRDefault="007A0C7C" w:rsidP="007A0C7C">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w:t>
            </w:r>
            <w:r w:rsidR="008605BA">
              <w:rPr>
                <w:rFonts w:asciiTheme="minorHAnsi" w:hAnsiTheme="minorHAnsi" w:cstheme="minorHAnsi"/>
                <w:sz w:val="18"/>
                <w:szCs w:val="18"/>
              </w:rPr>
              <w:t xml:space="preserve">verbal </w:t>
            </w:r>
            <w:r w:rsidRPr="00F92DFA">
              <w:rPr>
                <w:rFonts w:asciiTheme="minorHAnsi" w:hAnsiTheme="minorHAnsi" w:cstheme="minorHAnsi"/>
                <w:sz w:val="18"/>
                <w:szCs w:val="18"/>
              </w:rPr>
              <w:t xml:space="preserve">advice on </w:t>
            </w:r>
            <w:r w:rsidR="00664CB7">
              <w:rPr>
                <w:rFonts w:asciiTheme="minorHAnsi" w:hAnsiTheme="minorHAnsi" w:cstheme="minorHAnsi"/>
                <w:sz w:val="18"/>
                <w:szCs w:val="18"/>
              </w:rPr>
              <w:t xml:space="preserve">gross / </w:t>
            </w:r>
            <w:r w:rsidRPr="00F92DFA">
              <w:rPr>
                <w:rFonts w:asciiTheme="minorHAnsi" w:hAnsiTheme="minorHAnsi" w:cstheme="minorHAnsi"/>
                <w:sz w:val="18"/>
                <w:szCs w:val="18"/>
              </w:rPr>
              <w:t>fine mo</w:t>
            </w:r>
            <w:r w:rsidR="00664CB7">
              <w:rPr>
                <w:rFonts w:asciiTheme="minorHAnsi" w:hAnsiTheme="minorHAnsi" w:cstheme="minorHAnsi"/>
                <w:sz w:val="18"/>
                <w:szCs w:val="18"/>
              </w:rPr>
              <w:t>tor skills,</w:t>
            </w:r>
            <w:r w:rsidRPr="00F92DFA">
              <w:rPr>
                <w:rFonts w:asciiTheme="minorHAnsi" w:hAnsiTheme="minorHAnsi" w:cstheme="minorHAnsi"/>
                <w:sz w:val="18"/>
                <w:szCs w:val="18"/>
              </w:rPr>
              <w:t xml:space="preserve"> or other specific </w:t>
            </w:r>
            <w:r>
              <w:rPr>
                <w:rFonts w:asciiTheme="minorHAnsi" w:hAnsiTheme="minorHAnsi" w:cstheme="minorHAnsi"/>
                <w:sz w:val="18"/>
                <w:szCs w:val="18"/>
              </w:rPr>
              <w:t>aspects</w:t>
            </w:r>
            <w:r w:rsidRPr="00F92DFA">
              <w:rPr>
                <w:rFonts w:asciiTheme="minorHAnsi" w:hAnsiTheme="minorHAnsi" w:cstheme="minorHAnsi"/>
                <w:sz w:val="18"/>
                <w:szCs w:val="18"/>
              </w:rPr>
              <w:t xml:space="preserve"> in relation to referred pupil(s)</w:t>
            </w:r>
          </w:p>
        </w:tc>
        <w:tc>
          <w:tcPr>
            <w:tcW w:w="2821" w:type="dxa"/>
            <w:vMerge w:val="restart"/>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c>
          <w:tcPr>
            <w:tcW w:w="2784" w:type="dxa"/>
            <w:vMerge w:val="restart"/>
            <w:shd w:val="clear" w:color="auto" w:fill="DBE5F1" w:themeFill="accent1" w:themeFillTint="33"/>
          </w:tcPr>
          <w:p w:rsidR="007A0C7C" w:rsidRPr="00F92DFA" w:rsidRDefault="007A0C7C" w:rsidP="0006398B">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w:t>
            </w:r>
            <w:r w:rsidR="008605BA">
              <w:rPr>
                <w:rFonts w:asciiTheme="minorHAnsi" w:hAnsiTheme="minorHAnsi" w:cstheme="minorHAnsi"/>
                <w:sz w:val="18"/>
                <w:szCs w:val="18"/>
              </w:rPr>
              <w:t xml:space="preserve">verbal </w:t>
            </w:r>
            <w:r>
              <w:rPr>
                <w:rFonts w:asciiTheme="minorHAnsi" w:hAnsiTheme="minorHAnsi" w:cstheme="minorHAnsi"/>
                <w:sz w:val="18"/>
                <w:szCs w:val="18"/>
              </w:rPr>
              <w:t>advice on the development of a PE support plan</w:t>
            </w:r>
            <w:r w:rsidRPr="00F92DFA">
              <w:rPr>
                <w:rFonts w:asciiTheme="minorHAnsi" w:hAnsiTheme="minorHAnsi" w:cstheme="minorHAnsi"/>
                <w:sz w:val="18"/>
                <w:szCs w:val="18"/>
              </w:rPr>
              <w:t xml:space="preserve"> for referred pupil(s) </w:t>
            </w:r>
            <w:r>
              <w:rPr>
                <w:rFonts w:asciiTheme="minorHAnsi" w:hAnsiTheme="minorHAnsi" w:cstheme="minorHAnsi"/>
                <w:sz w:val="18"/>
                <w:szCs w:val="18"/>
              </w:rPr>
              <w:t>in collaboration with relevant healthcare professionals</w:t>
            </w:r>
          </w:p>
        </w:tc>
        <w:tc>
          <w:tcPr>
            <w:tcW w:w="2803" w:type="dxa"/>
            <w:vMerge w:val="restart"/>
            <w:shd w:val="clear" w:color="auto" w:fill="DBE5F1" w:themeFill="accent1" w:themeFillTint="33"/>
          </w:tcPr>
          <w:p w:rsidR="007A0C7C" w:rsidRPr="00F92DFA" w:rsidRDefault="007A0C7C" w:rsidP="0006398B">
            <w:pPr>
              <w:pStyle w:val="NoSpacing"/>
              <w:jc w:val="both"/>
              <w:rPr>
                <w:rFonts w:asciiTheme="minorHAnsi" w:hAnsiTheme="minorHAnsi" w:cstheme="minorHAnsi"/>
                <w:sz w:val="18"/>
                <w:szCs w:val="18"/>
              </w:rPr>
            </w:pPr>
            <w:r>
              <w:rPr>
                <w:rFonts w:asciiTheme="minorHAnsi" w:hAnsiTheme="minorHAnsi" w:cstheme="minorHAnsi"/>
                <w:sz w:val="18"/>
                <w:szCs w:val="18"/>
              </w:rPr>
              <w:t xml:space="preserve">one </w:t>
            </w:r>
            <w:proofErr w:type="spellStart"/>
            <w:r w:rsidRPr="00F92DFA">
              <w:rPr>
                <w:rFonts w:asciiTheme="minorHAnsi" w:hAnsiTheme="minorHAnsi" w:cstheme="minorHAnsi"/>
                <w:sz w:val="18"/>
                <w:szCs w:val="18"/>
              </w:rPr>
              <w:t>inreach</w:t>
            </w:r>
            <w:proofErr w:type="spellEnd"/>
            <w:r w:rsidRPr="00F92DFA">
              <w:rPr>
                <w:rFonts w:asciiTheme="minorHAnsi" w:hAnsiTheme="minorHAnsi" w:cstheme="minorHAnsi"/>
                <w:sz w:val="18"/>
                <w:szCs w:val="18"/>
              </w:rPr>
              <w:t xml:space="preserve"> opportunity for staff to visit </w:t>
            </w:r>
            <w:r>
              <w:rPr>
                <w:rFonts w:asciiTheme="minorHAnsi" w:hAnsiTheme="minorHAnsi" w:cstheme="minorHAnsi"/>
                <w:sz w:val="18"/>
                <w:szCs w:val="18"/>
              </w:rPr>
              <w:t xml:space="preserve">a school with a </w:t>
            </w:r>
            <w:r w:rsidRPr="00F92DFA">
              <w:rPr>
                <w:rFonts w:asciiTheme="minorHAnsi" w:hAnsiTheme="minorHAnsi" w:cstheme="minorHAnsi"/>
                <w:sz w:val="18"/>
                <w:szCs w:val="18"/>
              </w:rPr>
              <w:t xml:space="preserve">specific focus </w:t>
            </w:r>
            <w:r>
              <w:rPr>
                <w:rFonts w:asciiTheme="minorHAnsi" w:hAnsiTheme="minorHAnsi" w:cstheme="minorHAnsi"/>
                <w:sz w:val="18"/>
                <w:szCs w:val="18"/>
              </w:rPr>
              <w:t xml:space="preserve">on </w:t>
            </w:r>
            <w:r w:rsidRPr="00F92DFA">
              <w:rPr>
                <w:rFonts w:asciiTheme="minorHAnsi" w:hAnsiTheme="minorHAnsi" w:cstheme="minorHAnsi"/>
                <w:sz w:val="18"/>
                <w:szCs w:val="18"/>
              </w:rPr>
              <w:t>one of the</w:t>
            </w:r>
            <w:r>
              <w:rPr>
                <w:rFonts w:asciiTheme="minorHAnsi" w:hAnsiTheme="minorHAnsi" w:cstheme="minorHAnsi"/>
                <w:sz w:val="18"/>
                <w:szCs w:val="18"/>
              </w:rPr>
              <w:t>se</w:t>
            </w:r>
            <w:r w:rsidRPr="00F92DFA">
              <w:rPr>
                <w:rFonts w:asciiTheme="minorHAnsi" w:hAnsiTheme="minorHAnsi" w:cstheme="minorHAnsi"/>
                <w:sz w:val="18"/>
                <w:szCs w:val="18"/>
              </w:rPr>
              <w:t xml:space="preserve"> aspects of curriculum access</w:t>
            </w:r>
          </w:p>
        </w:tc>
        <w:tc>
          <w:tcPr>
            <w:tcW w:w="2803" w:type="dxa"/>
            <w:vMerge w:val="restart"/>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r>
      <w:tr w:rsidR="007A0C7C" w:rsidRPr="00EB2A77" w:rsidTr="00AB755E">
        <w:tc>
          <w:tcPr>
            <w:tcW w:w="1134" w:type="dxa"/>
            <w:vMerge/>
            <w:shd w:val="clear" w:color="auto" w:fill="DBE5F1" w:themeFill="accent1" w:themeFillTint="33"/>
            <w:textDirection w:val="btLr"/>
          </w:tcPr>
          <w:p w:rsidR="007A0C7C" w:rsidRPr="001E0F40" w:rsidRDefault="007A0C7C" w:rsidP="001E0F40">
            <w:pPr>
              <w:pStyle w:val="NoSpacing"/>
              <w:ind w:left="113" w:right="113"/>
              <w:jc w:val="center"/>
              <w:rPr>
                <w:rFonts w:asciiTheme="minorHAnsi" w:hAnsiTheme="minorHAnsi" w:cstheme="minorHAnsi"/>
                <w:b/>
                <w:sz w:val="24"/>
                <w:szCs w:val="24"/>
              </w:rPr>
            </w:pPr>
          </w:p>
        </w:tc>
        <w:tc>
          <w:tcPr>
            <w:tcW w:w="2681" w:type="dxa"/>
            <w:shd w:val="clear" w:color="auto" w:fill="DBE5F1" w:themeFill="accent1" w:themeFillTint="33"/>
          </w:tcPr>
          <w:p w:rsidR="007A0C7C" w:rsidRPr="00F92DFA" w:rsidRDefault="007A0C7C" w:rsidP="00B97511">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advice on access to the PE curriculum </w:t>
            </w:r>
            <w:r w:rsidRPr="00F92DFA">
              <w:rPr>
                <w:rFonts w:asciiTheme="minorHAnsi" w:hAnsiTheme="minorHAnsi" w:cstheme="minorHAnsi"/>
                <w:sz w:val="18"/>
                <w:szCs w:val="18"/>
              </w:rPr>
              <w:t>for referred pupil(s)</w:t>
            </w:r>
          </w:p>
        </w:tc>
        <w:tc>
          <w:tcPr>
            <w:tcW w:w="2821" w:type="dxa"/>
            <w:vMerge/>
            <w:shd w:val="clear" w:color="auto" w:fill="DBE5F1" w:themeFill="accent1" w:themeFillTint="33"/>
          </w:tcPr>
          <w:p w:rsidR="007A0C7C" w:rsidRPr="00F92DFA" w:rsidRDefault="007A0C7C" w:rsidP="00C647C3">
            <w:pPr>
              <w:pStyle w:val="NoSpacing"/>
              <w:rPr>
                <w:rFonts w:asciiTheme="minorHAnsi" w:hAnsiTheme="minorHAnsi" w:cstheme="minorHAnsi"/>
                <w:sz w:val="18"/>
                <w:szCs w:val="18"/>
              </w:rPr>
            </w:pPr>
          </w:p>
        </w:tc>
        <w:tc>
          <w:tcPr>
            <w:tcW w:w="2784" w:type="dxa"/>
            <w:vMerge/>
            <w:shd w:val="clear" w:color="auto" w:fill="DBE5F1" w:themeFill="accent1" w:themeFillTint="33"/>
          </w:tcPr>
          <w:p w:rsidR="007A0C7C" w:rsidRPr="00F92DFA" w:rsidRDefault="007A0C7C" w:rsidP="00C647C3">
            <w:pPr>
              <w:pStyle w:val="NoSpacing"/>
              <w:rPr>
                <w:rFonts w:asciiTheme="minorHAnsi" w:hAnsiTheme="minorHAnsi" w:cstheme="minorHAnsi"/>
                <w:sz w:val="18"/>
                <w:szCs w:val="18"/>
              </w:rPr>
            </w:pPr>
          </w:p>
        </w:tc>
        <w:tc>
          <w:tcPr>
            <w:tcW w:w="2803" w:type="dxa"/>
            <w:vMerge/>
            <w:shd w:val="clear" w:color="auto" w:fill="DBE5F1" w:themeFill="accent1" w:themeFillTint="33"/>
          </w:tcPr>
          <w:p w:rsidR="007A0C7C" w:rsidRPr="00F92DFA" w:rsidRDefault="007A0C7C" w:rsidP="0006398B">
            <w:pPr>
              <w:pStyle w:val="NoSpacing"/>
              <w:jc w:val="both"/>
              <w:rPr>
                <w:rFonts w:asciiTheme="minorHAnsi" w:hAnsiTheme="minorHAnsi" w:cstheme="minorHAnsi"/>
                <w:sz w:val="18"/>
                <w:szCs w:val="18"/>
              </w:rPr>
            </w:pPr>
          </w:p>
        </w:tc>
        <w:tc>
          <w:tcPr>
            <w:tcW w:w="2803" w:type="dxa"/>
            <w:vMerge/>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r>
      <w:tr w:rsidR="007A0C7C" w:rsidRPr="00EB2A77" w:rsidTr="00AB755E">
        <w:tc>
          <w:tcPr>
            <w:tcW w:w="1134" w:type="dxa"/>
            <w:vMerge/>
            <w:shd w:val="clear" w:color="auto" w:fill="DBE5F1" w:themeFill="accent1" w:themeFillTint="33"/>
            <w:textDirection w:val="btLr"/>
          </w:tcPr>
          <w:p w:rsidR="007A0C7C" w:rsidRPr="001E0F40" w:rsidRDefault="007A0C7C" w:rsidP="001E0F40">
            <w:pPr>
              <w:pStyle w:val="NoSpacing"/>
              <w:ind w:left="113" w:right="113"/>
              <w:jc w:val="center"/>
              <w:rPr>
                <w:rFonts w:asciiTheme="minorHAnsi" w:hAnsiTheme="minorHAnsi" w:cstheme="minorHAnsi"/>
                <w:b/>
                <w:sz w:val="24"/>
                <w:szCs w:val="24"/>
              </w:rPr>
            </w:pPr>
          </w:p>
        </w:tc>
        <w:tc>
          <w:tcPr>
            <w:tcW w:w="2681" w:type="dxa"/>
            <w:shd w:val="clear" w:color="auto" w:fill="DBE5F1" w:themeFill="accent1" w:themeFillTint="33"/>
          </w:tcPr>
          <w:p w:rsidR="007A0C7C" w:rsidRPr="00F92DFA" w:rsidRDefault="007A0C7C" w:rsidP="00B97511">
            <w:pPr>
              <w:pStyle w:val="NoSpacing"/>
              <w:jc w:val="both"/>
              <w:rPr>
                <w:rFonts w:asciiTheme="minorHAnsi" w:hAnsiTheme="minorHAnsi" w:cstheme="minorHAnsi"/>
                <w:sz w:val="18"/>
                <w:szCs w:val="18"/>
              </w:rPr>
            </w:pPr>
            <w:r>
              <w:rPr>
                <w:rFonts w:asciiTheme="minorHAnsi" w:hAnsiTheme="minorHAnsi" w:cstheme="minorHAnsi"/>
                <w:sz w:val="18"/>
                <w:szCs w:val="18"/>
              </w:rPr>
              <w:t xml:space="preserve">general advice </w:t>
            </w:r>
            <w:r w:rsidRPr="00F92DFA">
              <w:rPr>
                <w:rFonts w:asciiTheme="minorHAnsi" w:hAnsiTheme="minorHAnsi" w:cstheme="minorHAnsi"/>
                <w:sz w:val="18"/>
                <w:szCs w:val="18"/>
              </w:rPr>
              <w:t>on the use of ICT to support curriculum access</w:t>
            </w:r>
            <w:r w:rsidR="009F77CD">
              <w:rPr>
                <w:rFonts w:asciiTheme="minorHAnsi" w:hAnsiTheme="minorHAnsi" w:cstheme="minorHAnsi"/>
                <w:sz w:val="18"/>
                <w:szCs w:val="18"/>
              </w:rPr>
              <w:t xml:space="preserve"> and enhance writing and recording</w:t>
            </w:r>
            <w:r>
              <w:rPr>
                <w:rFonts w:asciiTheme="minorHAnsi" w:hAnsiTheme="minorHAnsi" w:cstheme="minorHAnsi"/>
                <w:sz w:val="18"/>
                <w:szCs w:val="18"/>
              </w:rPr>
              <w:t xml:space="preserve"> for referred pupil(s)</w:t>
            </w:r>
          </w:p>
        </w:tc>
        <w:tc>
          <w:tcPr>
            <w:tcW w:w="2821" w:type="dxa"/>
            <w:vMerge/>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c>
          <w:tcPr>
            <w:tcW w:w="2784" w:type="dxa"/>
            <w:vMerge/>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c>
          <w:tcPr>
            <w:tcW w:w="2803" w:type="dxa"/>
            <w:vMerge/>
            <w:shd w:val="clear" w:color="auto" w:fill="DBE5F1" w:themeFill="accent1" w:themeFillTint="33"/>
          </w:tcPr>
          <w:p w:rsidR="007A0C7C" w:rsidRPr="00F92DFA" w:rsidRDefault="007A0C7C" w:rsidP="0006398B">
            <w:pPr>
              <w:pStyle w:val="NoSpacing"/>
              <w:jc w:val="both"/>
              <w:rPr>
                <w:rFonts w:asciiTheme="minorHAnsi" w:hAnsiTheme="minorHAnsi" w:cstheme="minorHAnsi"/>
                <w:sz w:val="18"/>
                <w:szCs w:val="18"/>
              </w:rPr>
            </w:pPr>
          </w:p>
        </w:tc>
        <w:tc>
          <w:tcPr>
            <w:tcW w:w="2803" w:type="dxa"/>
            <w:vMerge/>
            <w:shd w:val="clear" w:color="auto" w:fill="DBE5F1" w:themeFill="accent1" w:themeFillTint="33"/>
          </w:tcPr>
          <w:p w:rsidR="007A0C7C" w:rsidRPr="00F92DFA" w:rsidRDefault="007A0C7C" w:rsidP="008C4B9B">
            <w:pPr>
              <w:pStyle w:val="NoSpacing"/>
              <w:rPr>
                <w:rFonts w:asciiTheme="minorHAnsi" w:hAnsiTheme="minorHAnsi" w:cstheme="minorHAnsi"/>
                <w:sz w:val="18"/>
                <w:szCs w:val="18"/>
              </w:rPr>
            </w:pPr>
          </w:p>
        </w:tc>
      </w:tr>
      <w:tr w:rsidR="007A0C7C" w:rsidRPr="00EB2A77" w:rsidTr="00B97511">
        <w:trPr>
          <w:trHeight w:val="1065"/>
        </w:trPr>
        <w:tc>
          <w:tcPr>
            <w:tcW w:w="1134" w:type="dxa"/>
            <w:vMerge w:val="restart"/>
            <w:textDirection w:val="btLr"/>
          </w:tcPr>
          <w:p w:rsidR="007A0C7C" w:rsidRPr="00FF54B2" w:rsidRDefault="007A0C7C" w:rsidP="00FF54B2">
            <w:pPr>
              <w:pStyle w:val="NoSpacing"/>
              <w:ind w:left="113" w:right="113"/>
              <w:jc w:val="center"/>
              <w:rPr>
                <w:rFonts w:asciiTheme="minorHAnsi" w:hAnsiTheme="minorHAnsi" w:cstheme="minorHAnsi"/>
                <w:b/>
              </w:rPr>
            </w:pPr>
            <w:r w:rsidRPr="00FF54B2">
              <w:rPr>
                <w:rFonts w:asciiTheme="minorHAnsi" w:hAnsiTheme="minorHAnsi" w:cstheme="minorHAnsi"/>
                <w:b/>
              </w:rPr>
              <w:t>Targeted – Access to the Curriculum</w:t>
            </w:r>
          </w:p>
          <w:p w:rsidR="007A0C7C" w:rsidRPr="001E0F40" w:rsidRDefault="007A0C7C" w:rsidP="00FF54B2">
            <w:pPr>
              <w:pStyle w:val="NoSpacing"/>
              <w:ind w:left="113" w:right="113"/>
              <w:jc w:val="center"/>
              <w:rPr>
                <w:rFonts w:asciiTheme="minorHAnsi" w:hAnsiTheme="minorHAnsi" w:cstheme="minorHAnsi"/>
                <w:b/>
                <w:sz w:val="24"/>
                <w:szCs w:val="24"/>
              </w:rPr>
            </w:pPr>
            <w:r w:rsidRPr="00FF54B2">
              <w:rPr>
                <w:rFonts w:asciiTheme="minorHAnsi" w:hAnsiTheme="minorHAnsi" w:cstheme="minorHAnsi"/>
                <w:b/>
              </w:rPr>
              <w:t>Level 2</w:t>
            </w:r>
          </w:p>
        </w:tc>
        <w:tc>
          <w:tcPr>
            <w:tcW w:w="2681" w:type="dxa"/>
            <w:vMerge w:val="restart"/>
          </w:tcPr>
          <w:p w:rsidR="007A0C7C" w:rsidRPr="00F92DFA" w:rsidRDefault="007A0C7C" w:rsidP="008C4B9B">
            <w:pPr>
              <w:pStyle w:val="NoSpacing"/>
              <w:rPr>
                <w:rFonts w:asciiTheme="minorHAnsi" w:hAnsiTheme="minorHAnsi" w:cstheme="minorHAnsi"/>
                <w:sz w:val="18"/>
                <w:szCs w:val="18"/>
              </w:rPr>
            </w:pPr>
          </w:p>
        </w:tc>
        <w:tc>
          <w:tcPr>
            <w:tcW w:w="2821" w:type="dxa"/>
            <w:vMerge w:val="restart"/>
          </w:tcPr>
          <w:p w:rsidR="007A0C7C" w:rsidRPr="00F92DFA" w:rsidRDefault="00AF6DB5" w:rsidP="00B97511">
            <w:pPr>
              <w:pStyle w:val="NoSpacing"/>
              <w:jc w:val="both"/>
              <w:rPr>
                <w:rFonts w:asciiTheme="minorHAnsi" w:hAnsiTheme="minorHAnsi" w:cstheme="minorHAnsi"/>
                <w:sz w:val="18"/>
                <w:szCs w:val="18"/>
              </w:rPr>
            </w:pPr>
            <w:r>
              <w:rPr>
                <w:rFonts w:asciiTheme="minorHAnsi" w:hAnsiTheme="minorHAnsi" w:cstheme="minorHAnsi"/>
                <w:sz w:val="18"/>
                <w:szCs w:val="18"/>
              </w:rPr>
              <w:t>A</w:t>
            </w:r>
            <w:r w:rsidR="007A0C7C">
              <w:rPr>
                <w:rFonts w:asciiTheme="minorHAnsi" w:hAnsiTheme="minorHAnsi" w:cstheme="minorHAnsi"/>
                <w:sz w:val="18"/>
                <w:szCs w:val="18"/>
              </w:rPr>
              <w:t>ttendance on LOIS tr</w:t>
            </w:r>
            <w:r w:rsidR="00664CB7">
              <w:rPr>
                <w:rFonts w:asciiTheme="minorHAnsi" w:hAnsiTheme="minorHAnsi" w:cstheme="minorHAnsi"/>
                <w:sz w:val="18"/>
                <w:szCs w:val="18"/>
              </w:rPr>
              <w:t xml:space="preserve">aining course or </w:t>
            </w:r>
            <w:proofErr w:type="spellStart"/>
            <w:r w:rsidR="00664CB7">
              <w:rPr>
                <w:rFonts w:asciiTheme="minorHAnsi" w:hAnsiTheme="minorHAnsi" w:cstheme="minorHAnsi"/>
                <w:sz w:val="18"/>
                <w:szCs w:val="18"/>
              </w:rPr>
              <w:t>Clnic</w:t>
            </w:r>
            <w:proofErr w:type="spellEnd"/>
            <w:r w:rsidR="00664CB7">
              <w:rPr>
                <w:rFonts w:asciiTheme="minorHAnsi" w:hAnsiTheme="minorHAnsi" w:cstheme="minorHAnsi"/>
                <w:sz w:val="18"/>
                <w:szCs w:val="18"/>
              </w:rPr>
              <w:t xml:space="preserve"> e.g. Inclusive PE, IT equipment and software, Fine Motor Skills</w:t>
            </w:r>
          </w:p>
          <w:p w:rsidR="007A0C7C" w:rsidRPr="00F92DFA" w:rsidRDefault="007A0C7C" w:rsidP="0006398B">
            <w:pPr>
              <w:pStyle w:val="NoSpacing"/>
              <w:jc w:val="both"/>
              <w:rPr>
                <w:rFonts w:asciiTheme="minorHAnsi" w:hAnsiTheme="minorHAnsi" w:cstheme="minorHAnsi"/>
                <w:sz w:val="18"/>
                <w:szCs w:val="18"/>
              </w:rPr>
            </w:pPr>
          </w:p>
        </w:tc>
        <w:tc>
          <w:tcPr>
            <w:tcW w:w="2784" w:type="dxa"/>
            <w:shd w:val="clear" w:color="auto" w:fill="FFFFFF" w:themeFill="background1"/>
          </w:tcPr>
          <w:p w:rsidR="007A0C7C" w:rsidRPr="00F92DFA" w:rsidRDefault="00AF6DB5" w:rsidP="00664CB7">
            <w:pPr>
              <w:pStyle w:val="NoSpacing"/>
              <w:jc w:val="both"/>
              <w:rPr>
                <w:rFonts w:asciiTheme="minorHAnsi" w:hAnsiTheme="minorHAnsi" w:cstheme="minorHAnsi"/>
                <w:sz w:val="18"/>
                <w:szCs w:val="18"/>
              </w:rPr>
            </w:pPr>
            <w:r>
              <w:rPr>
                <w:rFonts w:asciiTheme="minorHAnsi" w:hAnsiTheme="minorHAnsi" w:cstheme="minorHAnsi"/>
                <w:sz w:val="18"/>
                <w:szCs w:val="18"/>
              </w:rPr>
              <w:t xml:space="preserve">Individual </w:t>
            </w:r>
            <w:r w:rsidR="00664CB7">
              <w:rPr>
                <w:rFonts w:asciiTheme="minorHAnsi" w:hAnsiTheme="minorHAnsi" w:cstheme="minorHAnsi"/>
                <w:sz w:val="18"/>
                <w:szCs w:val="18"/>
              </w:rPr>
              <w:t xml:space="preserve">pupil </w:t>
            </w:r>
            <w:r>
              <w:rPr>
                <w:rFonts w:asciiTheme="minorHAnsi" w:hAnsiTheme="minorHAnsi" w:cstheme="minorHAnsi"/>
                <w:sz w:val="18"/>
                <w:szCs w:val="18"/>
              </w:rPr>
              <w:t>assessment</w:t>
            </w:r>
            <w:r w:rsidR="00664CB7">
              <w:rPr>
                <w:rFonts w:asciiTheme="minorHAnsi" w:hAnsiTheme="minorHAnsi" w:cstheme="minorHAnsi"/>
                <w:sz w:val="18"/>
                <w:szCs w:val="18"/>
              </w:rPr>
              <w:t xml:space="preserve"> e.g. Keyboard assessment</w:t>
            </w:r>
          </w:p>
        </w:tc>
        <w:tc>
          <w:tcPr>
            <w:tcW w:w="2803" w:type="dxa"/>
            <w:vMerge w:val="restart"/>
            <w:shd w:val="clear" w:color="auto" w:fill="FFFFFF" w:themeFill="background1"/>
          </w:tcPr>
          <w:p w:rsidR="007A0C7C" w:rsidRPr="00F92DFA" w:rsidRDefault="00AB2426" w:rsidP="00487413">
            <w:pPr>
              <w:pStyle w:val="NoSpacing"/>
              <w:jc w:val="both"/>
              <w:rPr>
                <w:rFonts w:asciiTheme="minorHAnsi" w:hAnsiTheme="minorHAnsi" w:cstheme="minorHAnsi"/>
                <w:sz w:val="18"/>
                <w:szCs w:val="18"/>
              </w:rPr>
            </w:pPr>
            <w:r>
              <w:rPr>
                <w:rFonts w:asciiTheme="minorHAnsi" w:hAnsiTheme="minorHAnsi" w:cstheme="minorHAnsi"/>
                <w:sz w:val="18"/>
                <w:szCs w:val="18"/>
              </w:rPr>
              <w:t>F</w:t>
            </w:r>
            <w:r w:rsidR="007A0C7C">
              <w:rPr>
                <w:rFonts w:asciiTheme="minorHAnsi" w:hAnsiTheme="minorHAnsi" w:cstheme="minorHAnsi"/>
                <w:sz w:val="18"/>
                <w:szCs w:val="18"/>
              </w:rPr>
              <w:t xml:space="preserve">urther or bespoke </w:t>
            </w:r>
            <w:proofErr w:type="spellStart"/>
            <w:r w:rsidR="007A0C7C">
              <w:rPr>
                <w:rFonts w:asciiTheme="minorHAnsi" w:hAnsiTheme="minorHAnsi" w:cstheme="minorHAnsi"/>
                <w:sz w:val="18"/>
                <w:szCs w:val="18"/>
              </w:rPr>
              <w:t>inreach</w:t>
            </w:r>
            <w:proofErr w:type="spellEnd"/>
            <w:r w:rsidR="007A0C7C">
              <w:rPr>
                <w:rFonts w:asciiTheme="minorHAnsi" w:hAnsiTheme="minorHAnsi" w:cstheme="minorHAnsi"/>
                <w:sz w:val="18"/>
                <w:szCs w:val="18"/>
              </w:rPr>
              <w:t xml:space="preserve"> opportunities to</w:t>
            </w:r>
            <w:r w:rsidR="007A0C7C" w:rsidRPr="00EB2A77">
              <w:rPr>
                <w:rFonts w:asciiTheme="minorHAnsi" w:hAnsiTheme="minorHAnsi" w:cstheme="minorHAnsi"/>
                <w:sz w:val="18"/>
                <w:szCs w:val="18"/>
              </w:rPr>
              <w:t xml:space="preserve"> visit</w:t>
            </w:r>
            <w:r w:rsidR="007A0C7C">
              <w:rPr>
                <w:rFonts w:asciiTheme="minorHAnsi" w:hAnsiTheme="minorHAnsi" w:cstheme="minorHAnsi"/>
                <w:sz w:val="18"/>
                <w:szCs w:val="18"/>
              </w:rPr>
              <w:t xml:space="preserve"> </w:t>
            </w:r>
            <w:r w:rsidR="007A0C7C" w:rsidRPr="00EB2A77">
              <w:rPr>
                <w:rFonts w:asciiTheme="minorHAnsi" w:hAnsiTheme="minorHAnsi" w:cstheme="minorHAnsi"/>
                <w:sz w:val="18"/>
                <w:szCs w:val="18"/>
              </w:rPr>
              <w:t xml:space="preserve">a </w:t>
            </w:r>
            <w:r w:rsidR="007A0C7C">
              <w:rPr>
                <w:rFonts w:asciiTheme="minorHAnsi" w:hAnsiTheme="minorHAnsi" w:cstheme="minorHAnsi"/>
                <w:sz w:val="18"/>
                <w:szCs w:val="18"/>
              </w:rPr>
              <w:t xml:space="preserve">school that demonstrates </w:t>
            </w:r>
            <w:r w:rsidR="007A0C7C" w:rsidRPr="00EB2A77">
              <w:rPr>
                <w:rFonts w:asciiTheme="minorHAnsi" w:hAnsiTheme="minorHAnsi" w:cstheme="minorHAnsi"/>
                <w:sz w:val="18"/>
                <w:szCs w:val="18"/>
              </w:rPr>
              <w:t xml:space="preserve">effective </w:t>
            </w:r>
            <w:r w:rsidR="007A0C7C">
              <w:rPr>
                <w:rFonts w:asciiTheme="minorHAnsi" w:hAnsiTheme="minorHAnsi" w:cstheme="minorHAnsi"/>
                <w:sz w:val="18"/>
                <w:szCs w:val="18"/>
              </w:rPr>
              <w:t xml:space="preserve">curriculum practice </w:t>
            </w:r>
            <w:r w:rsidR="00835E3E">
              <w:rPr>
                <w:rFonts w:asciiTheme="minorHAnsi" w:hAnsiTheme="minorHAnsi" w:cstheme="minorHAnsi"/>
                <w:sz w:val="18"/>
                <w:szCs w:val="18"/>
              </w:rPr>
              <w:t xml:space="preserve">with </w:t>
            </w:r>
            <w:r w:rsidR="007A0C7C">
              <w:rPr>
                <w:rFonts w:asciiTheme="minorHAnsi" w:hAnsiTheme="minorHAnsi" w:cstheme="minorHAnsi"/>
                <w:sz w:val="18"/>
                <w:szCs w:val="18"/>
              </w:rPr>
              <w:t xml:space="preserve">a </w:t>
            </w:r>
            <w:r w:rsidR="007A0C7C" w:rsidRPr="00F92DFA">
              <w:rPr>
                <w:rFonts w:asciiTheme="minorHAnsi" w:hAnsiTheme="minorHAnsi" w:cstheme="minorHAnsi"/>
                <w:sz w:val="18"/>
                <w:szCs w:val="18"/>
              </w:rPr>
              <w:t xml:space="preserve">specific focus </w:t>
            </w:r>
            <w:r w:rsidR="007A0C7C">
              <w:rPr>
                <w:rFonts w:asciiTheme="minorHAnsi" w:hAnsiTheme="minorHAnsi" w:cstheme="minorHAnsi"/>
                <w:sz w:val="18"/>
                <w:szCs w:val="18"/>
              </w:rPr>
              <w:t xml:space="preserve">on </w:t>
            </w:r>
            <w:r w:rsidR="007A0C7C" w:rsidRPr="00F92DFA">
              <w:rPr>
                <w:rFonts w:asciiTheme="minorHAnsi" w:hAnsiTheme="minorHAnsi" w:cstheme="minorHAnsi"/>
                <w:sz w:val="18"/>
                <w:szCs w:val="18"/>
              </w:rPr>
              <w:t>one of the</w:t>
            </w:r>
            <w:r w:rsidR="007A0C7C">
              <w:rPr>
                <w:rFonts w:asciiTheme="minorHAnsi" w:hAnsiTheme="minorHAnsi" w:cstheme="minorHAnsi"/>
                <w:sz w:val="18"/>
                <w:szCs w:val="18"/>
              </w:rPr>
              <w:t>se</w:t>
            </w:r>
            <w:r w:rsidR="007A0C7C" w:rsidRPr="00F92DFA">
              <w:rPr>
                <w:rFonts w:asciiTheme="minorHAnsi" w:hAnsiTheme="minorHAnsi" w:cstheme="minorHAnsi"/>
                <w:sz w:val="18"/>
                <w:szCs w:val="18"/>
              </w:rPr>
              <w:t xml:space="preserve"> aspects of curriculum access</w:t>
            </w:r>
          </w:p>
        </w:tc>
        <w:tc>
          <w:tcPr>
            <w:tcW w:w="2803" w:type="dxa"/>
            <w:vMerge w:val="restart"/>
          </w:tcPr>
          <w:p w:rsidR="007A0C7C" w:rsidRPr="00F92DFA" w:rsidRDefault="007A0C7C" w:rsidP="00487413">
            <w:pPr>
              <w:pStyle w:val="NoSpacing"/>
              <w:jc w:val="both"/>
              <w:rPr>
                <w:rFonts w:asciiTheme="minorHAnsi" w:hAnsiTheme="minorHAnsi" w:cstheme="minorHAnsi"/>
                <w:sz w:val="18"/>
                <w:szCs w:val="18"/>
              </w:rPr>
            </w:pPr>
          </w:p>
        </w:tc>
      </w:tr>
      <w:tr w:rsidR="007A0C7C" w:rsidRPr="00EB2A77" w:rsidTr="00835E3E">
        <w:trPr>
          <w:trHeight w:val="1150"/>
        </w:trPr>
        <w:tc>
          <w:tcPr>
            <w:tcW w:w="1134" w:type="dxa"/>
            <w:vMerge/>
            <w:textDirection w:val="btLr"/>
          </w:tcPr>
          <w:p w:rsidR="007A0C7C" w:rsidRPr="001E0F40" w:rsidRDefault="007A0C7C" w:rsidP="001E0F40">
            <w:pPr>
              <w:pStyle w:val="NoSpacing"/>
              <w:ind w:left="113" w:right="113"/>
              <w:jc w:val="center"/>
              <w:rPr>
                <w:rFonts w:asciiTheme="minorHAnsi" w:hAnsiTheme="minorHAnsi" w:cstheme="minorHAnsi"/>
                <w:b/>
                <w:sz w:val="24"/>
                <w:szCs w:val="24"/>
              </w:rPr>
            </w:pPr>
          </w:p>
        </w:tc>
        <w:tc>
          <w:tcPr>
            <w:tcW w:w="2681" w:type="dxa"/>
            <w:vMerge/>
          </w:tcPr>
          <w:p w:rsidR="007A0C7C" w:rsidRPr="00F92DFA" w:rsidRDefault="007A0C7C" w:rsidP="008C4B9B">
            <w:pPr>
              <w:pStyle w:val="NoSpacing"/>
              <w:rPr>
                <w:rFonts w:asciiTheme="minorHAnsi" w:hAnsiTheme="minorHAnsi" w:cstheme="minorHAnsi"/>
                <w:sz w:val="18"/>
                <w:szCs w:val="18"/>
              </w:rPr>
            </w:pPr>
          </w:p>
        </w:tc>
        <w:tc>
          <w:tcPr>
            <w:tcW w:w="2821" w:type="dxa"/>
            <w:vMerge/>
          </w:tcPr>
          <w:p w:rsidR="007A0C7C" w:rsidRPr="00F92DFA" w:rsidRDefault="007A0C7C" w:rsidP="0006398B">
            <w:pPr>
              <w:pStyle w:val="NoSpacing"/>
              <w:jc w:val="both"/>
              <w:rPr>
                <w:rFonts w:asciiTheme="minorHAnsi" w:hAnsiTheme="minorHAnsi" w:cstheme="minorHAnsi"/>
                <w:sz w:val="18"/>
                <w:szCs w:val="18"/>
              </w:rPr>
            </w:pPr>
          </w:p>
        </w:tc>
        <w:tc>
          <w:tcPr>
            <w:tcW w:w="2784" w:type="dxa"/>
            <w:shd w:val="clear" w:color="auto" w:fill="FFFFFF" w:themeFill="background1"/>
          </w:tcPr>
          <w:p w:rsidR="00835E3E" w:rsidRPr="00F92DFA" w:rsidRDefault="00AF6DB5" w:rsidP="00835E3E">
            <w:pPr>
              <w:pStyle w:val="NoSpacing"/>
              <w:jc w:val="both"/>
              <w:rPr>
                <w:rFonts w:asciiTheme="minorHAnsi" w:hAnsiTheme="minorHAnsi" w:cstheme="minorHAnsi"/>
                <w:sz w:val="18"/>
                <w:szCs w:val="18"/>
              </w:rPr>
            </w:pPr>
            <w:r>
              <w:rPr>
                <w:rFonts w:asciiTheme="minorHAnsi" w:hAnsiTheme="minorHAnsi" w:cstheme="minorHAnsi"/>
                <w:sz w:val="18"/>
                <w:szCs w:val="18"/>
              </w:rPr>
              <w:t>A</w:t>
            </w:r>
            <w:r w:rsidR="007A0C7C">
              <w:rPr>
                <w:rFonts w:asciiTheme="minorHAnsi" w:hAnsiTheme="minorHAnsi" w:cstheme="minorHAnsi"/>
                <w:sz w:val="18"/>
                <w:szCs w:val="18"/>
              </w:rPr>
              <w:t>dvice and support in the development of a bespoke PE support plan</w:t>
            </w:r>
            <w:r w:rsidR="007A0C7C" w:rsidRPr="00F92DFA">
              <w:rPr>
                <w:rFonts w:asciiTheme="minorHAnsi" w:hAnsiTheme="minorHAnsi" w:cstheme="minorHAnsi"/>
                <w:sz w:val="18"/>
                <w:szCs w:val="18"/>
              </w:rPr>
              <w:t xml:space="preserve"> for referred pupil(s) </w:t>
            </w:r>
            <w:r w:rsidR="007A0C7C">
              <w:rPr>
                <w:rFonts w:asciiTheme="minorHAnsi" w:hAnsiTheme="minorHAnsi" w:cstheme="minorHAnsi"/>
                <w:sz w:val="18"/>
                <w:szCs w:val="18"/>
              </w:rPr>
              <w:t>in collaboration with relevant healthcare professionals</w:t>
            </w:r>
          </w:p>
        </w:tc>
        <w:tc>
          <w:tcPr>
            <w:tcW w:w="2803" w:type="dxa"/>
            <w:vMerge/>
            <w:shd w:val="clear" w:color="auto" w:fill="FFFFFF" w:themeFill="background1"/>
          </w:tcPr>
          <w:p w:rsidR="007A0C7C" w:rsidRPr="00F92DFA" w:rsidRDefault="007A0C7C" w:rsidP="003A4709">
            <w:pPr>
              <w:pStyle w:val="NoSpacing"/>
              <w:rPr>
                <w:rFonts w:asciiTheme="minorHAnsi" w:hAnsiTheme="minorHAnsi" w:cstheme="minorHAnsi"/>
                <w:sz w:val="18"/>
                <w:szCs w:val="18"/>
              </w:rPr>
            </w:pPr>
          </w:p>
        </w:tc>
        <w:tc>
          <w:tcPr>
            <w:tcW w:w="2803" w:type="dxa"/>
            <w:vMerge/>
          </w:tcPr>
          <w:p w:rsidR="007A0C7C" w:rsidRPr="00F92DFA" w:rsidRDefault="007A0C7C" w:rsidP="008C4B9B">
            <w:pPr>
              <w:pStyle w:val="NoSpacing"/>
              <w:rPr>
                <w:rFonts w:asciiTheme="minorHAnsi" w:hAnsiTheme="minorHAnsi" w:cstheme="minorHAnsi"/>
                <w:sz w:val="18"/>
                <w:szCs w:val="18"/>
              </w:rPr>
            </w:pPr>
          </w:p>
        </w:tc>
      </w:tr>
      <w:tr w:rsidR="00A51B0A" w:rsidRPr="00EB2A77" w:rsidTr="00A51B0A">
        <w:trPr>
          <w:trHeight w:val="1274"/>
        </w:trPr>
        <w:tc>
          <w:tcPr>
            <w:tcW w:w="1134" w:type="dxa"/>
            <w:vMerge/>
            <w:textDirection w:val="btLr"/>
          </w:tcPr>
          <w:p w:rsidR="00A51B0A" w:rsidRPr="001E0F40" w:rsidRDefault="00A51B0A" w:rsidP="001E0F40">
            <w:pPr>
              <w:pStyle w:val="NoSpacing"/>
              <w:ind w:left="113" w:right="113"/>
              <w:jc w:val="center"/>
              <w:rPr>
                <w:rFonts w:asciiTheme="minorHAnsi" w:hAnsiTheme="minorHAnsi" w:cstheme="minorHAnsi"/>
                <w:b/>
                <w:sz w:val="24"/>
                <w:szCs w:val="24"/>
              </w:rPr>
            </w:pPr>
          </w:p>
        </w:tc>
        <w:tc>
          <w:tcPr>
            <w:tcW w:w="2681" w:type="dxa"/>
            <w:vMerge/>
          </w:tcPr>
          <w:p w:rsidR="00A51B0A" w:rsidRPr="00F92DFA" w:rsidRDefault="00A51B0A" w:rsidP="008C4B9B">
            <w:pPr>
              <w:pStyle w:val="NoSpacing"/>
              <w:rPr>
                <w:rFonts w:asciiTheme="minorHAnsi" w:hAnsiTheme="minorHAnsi" w:cstheme="minorHAnsi"/>
                <w:sz w:val="18"/>
                <w:szCs w:val="18"/>
              </w:rPr>
            </w:pPr>
          </w:p>
        </w:tc>
        <w:tc>
          <w:tcPr>
            <w:tcW w:w="2821" w:type="dxa"/>
            <w:vMerge/>
          </w:tcPr>
          <w:p w:rsidR="00A51B0A" w:rsidRPr="00F92DFA" w:rsidRDefault="00A51B0A" w:rsidP="0006398B">
            <w:pPr>
              <w:pStyle w:val="NoSpacing"/>
              <w:jc w:val="both"/>
              <w:rPr>
                <w:rFonts w:asciiTheme="minorHAnsi" w:hAnsiTheme="minorHAnsi" w:cstheme="minorHAnsi"/>
                <w:sz w:val="18"/>
                <w:szCs w:val="18"/>
              </w:rPr>
            </w:pPr>
          </w:p>
        </w:tc>
        <w:tc>
          <w:tcPr>
            <w:tcW w:w="2784" w:type="dxa"/>
            <w:shd w:val="clear" w:color="auto" w:fill="FFFFFF" w:themeFill="background1"/>
          </w:tcPr>
          <w:p w:rsidR="00A51B0A" w:rsidRDefault="00A51B0A" w:rsidP="009F77CD">
            <w:pPr>
              <w:pStyle w:val="NoSpacing"/>
              <w:jc w:val="both"/>
              <w:rPr>
                <w:rFonts w:asciiTheme="minorHAnsi" w:hAnsiTheme="minorHAnsi" w:cstheme="minorHAnsi"/>
                <w:sz w:val="18"/>
                <w:szCs w:val="18"/>
              </w:rPr>
            </w:pPr>
            <w:r w:rsidRPr="00F92DFA">
              <w:rPr>
                <w:rFonts w:asciiTheme="minorHAnsi" w:hAnsiTheme="minorHAnsi" w:cstheme="minorHAnsi"/>
                <w:sz w:val="18"/>
                <w:szCs w:val="18"/>
              </w:rPr>
              <w:t xml:space="preserve">specialist assessment with report and recommendations for referred  pupil(s) </w:t>
            </w:r>
            <w:r>
              <w:rPr>
                <w:rFonts w:asciiTheme="minorHAnsi" w:hAnsiTheme="minorHAnsi" w:cstheme="minorHAnsi"/>
                <w:sz w:val="18"/>
                <w:szCs w:val="18"/>
              </w:rPr>
              <w:t>around writing and recording strategies e.g. via specialist ICT equipment</w:t>
            </w:r>
          </w:p>
        </w:tc>
        <w:tc>
          <w:tcPr>
            <w:tcW w:w="2803" w:type="dxa"/>
            <w:vMerge/>
            <w:shd w:val="clear" w:color="auto" w:fill="FFFFFF" w:themeFill="background1"/>
          </w:tcPr>
          <w:p w:rsidR="00A51B0A" w:rsidRPr="00F92DFA" w:rsidRDefault="00A51B0A" w:rsidP="003A4709">
            <w:pPr>
              <w:pStyle w:val="NoSpacing"/>
              <w:rPr>
                <w:rFonts w:asciiTheme="minorHAnsi" w:hAnsiTheme="minorHAnsi" w:cstheme="minorHAnsi"/>
                <w:sz w:val="18"/>
                <w:szCs w:val="18"/>
              </w:rPr>
            </w:pPr>
          </w:p>
        </w:tc>
        <w:tc>
          <w:tcPr>
            <w:tcW w:w="2803" w:type="dxa"/>
            <w:vMerge/>
          </w:tcPr>
          <w:p w:rsidR="00A51B0A" w:rsidRPr="00F92DFA" w:rsidRDefault="00A51B0A" w:rsidP="008C4B9B">
            <w:pPr>
              <w:pStyle w:val="NoSpacing"/>
              <w:rPr>
                <w:rFonts w:asciiTheme="minorHAnsi" w:hAnsiTheme="minorHAnsi" w:cstheme="minorHAnsi"/>
                <w:sz w:val="18"/>
                <w:szCs w:val="18"/>
              </w:rPr>
            </w:pPr>
          </w:p>
        </w:tc>
      </w:tr>
    </w:tbl>
    <w:p w:rsidR="00835E3E" w:rsidRDefault="00835E3E" w:rsidP="00835E3E">
      <w:pPr>
        <w:pStyle w:val="NoSpacing"/>
      </w:pPr>
    </w:p>
    <w:p w:rsidR="00C647C3" w:rsidRPr="00835E3E" w:rsidRDefault="007B1567" w:rsidP="00835E3E">
      <w:pPr>
        <w:pStyle w:val="NoSpacing"/>
        <w:rPr>
          <w:b/>
        </w:rPr>
      </w:pPr>
      <w:r w:rsidRPr="00835E3E">
        <w:rPr>
          <w:b/>
        </w:rPr>
        <w:t>Key</w:t>
      </w:r>
    </w:p>
    <w:tbl>
      <w:tblPr>
        <w:tblStyle w:val="TableGrid"/>
        <w:tblW w:w="12157" w:type="dxa"/>
        <w:tblLook w:val="04A0" w:firstRow="1" w:lastRow="0" w:firstColumn="1" w:lastColumn="0" w:noHBand="0" w:noVBand="1"/>
      </w:tblPr>
      <w:tblGrid>
        <w:gridCol w:w="1384"/>
        <w:gridCol w:w="10773"/>
      </w:tblGrid>
      <w:tr w:rsidR="007B1567" w:rsidTr="00FD06D6">
        <w:trPr>
          <w:trHeight w:val="255"/>
        </w:trPr>
        <w:tc>
          <w:tcPr>
            <w:tcW w:w="1384" w:type="dxa"/>
            <w:shd w:val="clear" w:color="auto" w:fill="B8CCE4" w:themeFill="accent1" w:themeFillTint="66"/>
          </w:tcPr>
          <w:p w:rsidR="007B1567" w:rsidRPr="00FD06D6" w:rsidRDefault="00FF54B2" w:rsidP="007B1567">
            <w:pPr>
              <w:pStyle w:val="NoSpacing"/>
              <w:rPr>
                <w:b/>
                <w:sz w:val="28"/>
              </w:rPr>
            </w:pPr>
            <w:r w:rsidRPr="00FD06D6">
              <w:rPr>
                <w:b/>
                <w:sz w:val="28"/>
              </w:rPr>
              <w:t>Level 1</w:t>
            </w:r>
          </w:p>
        </w:tc>
        <w:tc>
          <w:tcPr>
            <w:tcW w:w="10773" w:type="dxa"/>
            <w:shd w:val="clear" w:color="auto" w:fill="B8CCE4" w:themeFill="accent1" w:themeFillTint="66"/>
          </w:tcPr>
          <w:p w:rsidR="007B1567" w:rsidRDefault="007B1567" w:rsidP="00BD46DF">
            <w:pPr>
              <w:pStyle w:val="NoSpacing"/>
              <w:rPr>
                <w:b/>
                <w:sz w:val="28"/>
              </w:rPr>
            </w:pPr>
            <w:r w:rsidRPr="00FD06D6">
              <w:rPr>
                <w:b/>
                <w:sz w:val="28"/>
              </w:rPr>
              <w:t>Core offer activities and services</w:t>
            </w:r>
            <w:r w:rsidR="0006398B">
              <w:rPr>
                <w:b/>
                <w:sz w:val="28"/>
              </w:rPr>
              <w:t xml:space="preserve"> – up to </w:t>
            </w:r>
            <w:r w:rsidR="00BD46DF">
              <w:rPr>
                <w:b/>
                <w:sz w:val="28"/>
              </w:rPr>
              <w:t>4</w:t>
            </w:r>
            <w:r w:rsidR="0006398B">
              <w:rPr>
                <w:b/>
                <w:sz w:val="28"/>
              </w:rPr>
              <w:t xml:space="preserve"> hours</w:t>
            </w:r>
            <w:r w:rsidR="00FE79E9">
              <w:rPr>
                <w:b/>
                <w:sz w:val="28"/>
              </w:rPr>
              <w:t xml:space="preserve"> (additional 4 hours from core offer for complex cases requiring </w:t>
            </w:r>
            <w:proofErr w:type="spellStart"/>
            <w:r w:rsidR="00FE79E9">
              <w:rPr>
                <w:b/>
                <w:sz w:val="28"/>
              </w:rPr>
              <w:t>Lancs</w:t>
            </w:r>
            <w:proofErr w:type="spellEnd"/>
            <w:r w:rsidR="00FE79E9">
              <w:rPr>
                <w:b/>
                <w:sz w:val="28"/>
              </w:rPr>
              <w:t xml:space="preserve"> T</w:t>
            </w:r>
            <w:bookmarkStart w:id="0" w:name="_GoBack"/>
            <w:bookmarkEnd w:id="0"/>
            <w:r w:rsidR="00FE79E9">
              <w:rPr>
                <w:b/>
                <w:sz w:val="28"/>
              </w:rPr>
              <w:t>herapist referral)</w:t>
            </w:r>
          </w:p>
          <w:p w:rsidR="00FE79E9" w:rsidRPr="00FD06D6" w:rsidRDefault="00FE79E9" w:rsidP="00BD46DF">
            <w:pPr>
              <w:pStyle w:val="NoSpacing"/>
              <w:rPr>
                <w:b/>
                <w:sz w:val="28"/>
              </w:rPr>
            </w:pPr>
          </w:p>
        </w:tc>
      </w:tr>
      <w:tr w:rsidR="007B1567" w:rsidTr="007B1567">
        <w:tc>
          <w:tcPr>
            <w:tcW w:w="1384" w:type="dxa"/>
          </w:tcPr>
          <w:p w:rsidR="007B1567" w:rsidRPr="00FD06D6" w:rsidRDefault="00FF54B2" w:rsidP="007B1567">
            <w:pPr>
              <w:pStyle w:val="NoSpacing"/>
              <w:rPr>
                <w:b/>
                <w:sz w:val="28"/>
              </w:rPr>
            </w:pPr>
            <w:r w:rsidRPr="00FD06D6">
              <w:rPr>
                <w:b/>
                <w:sz w:val="28"/>
              </w:rPr>
              <w:t>Level 2</w:t>
            </w:r>
          </w:p>
        </w:tc>
        <w:tc>
          <w:tcPr>
            <w:tcW w:w="10773" w:type="dxa"/>
          </w:tcPr>
          <w:p w:rsidR="007B1567" w:rsidRPr="00FD06D6" w:rsidRDefault="00FF54B2" w:rsidP="007B1567">
            <w:pPr>
              <w:pStyle w:val="NoSpacing"/>
              <w:rPr>
                <w:b/>
                <w:sz w:val="28"/>
              </w:rPr>
            </w:pPr>
            <w:r w:rsidRPr="00FD06D6">
              <w:rPr>
                <w:b/>
                <w:sz w:val="28"/>
              </w:rPr>
              <w:t>Targeted</w:t>
            </w:r>
            <w:r w:rsidR="007B1567" w:rsidRPr="00FD06D6">
              <w:rPr>
                <w:b/>
                <w:sz w:val="28"/>
              </w:rPr>
              <w:t xml:space="preserve"> offer activities and services</w:t>
            </w:r>
          </w:p>
        </w:tc>
      </w:tr>
    </w:tbl>
    <w:p w:rsidR="00693248" w:rsidRDefault="00693248" w:rsidP="007B1567">
      <w:pPr>
        <w:pStyle w:val="NoSpacing"/>
      </w:pPr>
    </w:p>
    <w:p w:rsidR="00FD06D6" w:rsidRDefault="00B7790B" w:rsidP="007B1567">
      <w:pPr>
        <w:pStyle w:val="NoSpacing"/>
      </w:pPr>
      <w:r>
        <w:t>If you have any further questions about any aspect of the core offer or referral</w:t>
      </w:r>
      <w:r w:rsidR="00835E3E">
        <w:t xml:space="preserve"> process</w:t>
      </w:r>
      <w:r>
        <w:t>, please contact the LOIS Team.</w:t>
      </w:r>
      <w:r w:rsidR="0004189F">
        <w:tab/>
        <w:t xml:space="preserve">              </w:t>
      </w:r>
      <w:r w:rsidR="0006398B">
        <w:t xml:space="preserve"> Reviewed </w:t>
      </w:r>
      <w:r w:rsidR="005214CD">
        <w:t>October 2022</w:t>
      </w:r>
    </w:p>
    <w:p w:rsidR="004C6B8D" w:rsidRDefault="004C6B8D" w:rsidP="007B1567">
      <w:pPr>
        <w:pStyle w:val="NoSpacing"/>
      </w:pPr>
    </w:p>
    <w:sectPr w:rsidR="004C6B8D" w:rsidSect="00D66748">
      <w:pgSz w:w="16838" w:h="11906" w:orient="landscape"/>
      <w:pgMar w:top="28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64D"/>
    <w:multiLevelType w:val="hybridMultilevel"/>
    <w:tmpl w:val="CE341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F6377"/>
    <w:multiLevelType w:val="hybridMultilevel"/>
    <w:tmpl w:val="0ABA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571C"/>
    <w:multiLevelType w:val="hybridMultilevel"/>
    <w:tmpl w:val="00D655E6"/>
    <w:lvl w:ilvl="0" w:tplc="E000F37C">
      <w:start w:val="1"/>
      <w:numFmt w:val="bullet"/>
      <w:lvlText w:val="•"/>
      <w:lvlJc w:val="left"/>
      <w:pPr>
        <w:tabs>
          <w:tab w:val="num" w:pos="720"/>
        </w:tabs>
        <w:ind w:left="720" w:hanging="360"/>
      </w:pPr>
      <w:rPr>
        <w:rFonts w:ascii="Times New Roman" w:hAnsi="Times New Roman" w:hint="default"/>
      </w:rPr>
    </w:lvl>
    <w:lvl w:ilvl="1" w:tplc="8E56DA4E" w:tentative="1">
      <w:start w:val="1"/>
      <w:numFmt w:val="bullet"/>
      <w:lvlText w:val="•"/>
      <w:lvlJc w:val="left"/>
      <w:pPr>
        <w:tabs>
          <w:tab w:val="num" w:pos="1440"/>
        </w:tabs>
        <w:ind w:left="1440" w:hanging="360"/>
      </w:pPr>
      <w:rPr>
        <w:rFonts w:ascii="Times New Roman" w:hAnsi="Times New Roman" w:hint="default"/>
      </w:rPr>
    </w:lvl>
    <w:lvl w:ilvl="2" w:tplc="899A3AB0" w:tentative="1">
      <w:start w:val="1"/>
      <w:numFmt w:val="bullet"/>
      <w:lvlText w:val="•"/>
      <w:lvlJc w:val="left"/>
      <w:pPr>
        <w:tabs>
          <w:tab w:val="num" w:pos="2160"/>
        </w:tabs>
        <w:ind w:left="2160" w:hanging="360"/>
      </w:pPr>
      <w:rPr>
        <w:rFonts w:ascii="Times New Roman" w:hAnsi="Times New Roman" w:hint="default"/>
      </w:rPr>
    </w:lvl>
    <w:lvl w:ilvl="3" w:tplc="F1FCD664" w:tentative="1">
      <w:start w:val="1"/>
      <w:numFmt w:val="bullet"/>
      <w:lvlText w:val="•"/>
      <w:lvlJc w:val="left"/>
      <w:pPr>
        <w:tabs>
          <w:tab w:val="num" w:pos="2880"/>
        </w:tabs>
        <w:ind w:left="2880" w:hanging="360"/>
      </w:pPr>
      <w:rPr>
        <w:rFonts w:ascii="Times New Roman" w:hAnsi="Times New Roman" w:hint="default"/>
      </w:rPr>
    </w:lvl>
    <w:lvl w:ilvl="4" w:tplc="5BB24F0C" w:tentative="1">
      <w:start w:val="1"/>
      <w:numFmt w:val="bullet"/>
      <w:lvlText w:val="•"/>
      <w:lvlJc w:val="left"/>
      <w:pPr>
        <w:tabs>
          <w:tab w:val="num" w:pos="3600"/>
        </w:tabs>
        <w:ind w:left="3600" w:hanging="360"/>
      </w:pPr>
      <w:rPr>
        <w:rFonts w:ascii="Times New Roman" w:hAnsi="Times New Roman" w:hint="default"/>
      </w:rPr>
    </w:lvl>
    <w:lvl w:ilvl="5" w:tplc="D03C0722" w:tentative="1">
      <w:start w:val="1"/>
      <w:numFmt w:val="bullet"/>
      <w:lvlText w:val="•"/>
      <w:lvlJc w:val="left"/>
      <w:pPr>
        <w:tabs>
          <w:tab w:val="num" w:pos="4320"/>
        </w:tabs>
        <w:ind w:left="4320" w:hanging="360"/>
      </w:pPr>
      <w:rPr>
        <w:rFonts w:ascii="Times New Roman" w:hAnsi="Times New Roman" w:hint="default"/>
      </w:rPr>
    </w:lvl>
    <w:lvl w:ilvl="6" w:tplc="255A6FBA" w:tentative="1">
      <w:start w:val="1"/>
      <w:numFmt w:val="bullet"/>
      <w:lvlText w:val="•"/>
      <w:lvlJc w:val="left"/>
      <w:pPr>
        <w:tabs>
          <w:tab w:val="num" w:pos="5040"/>
        </w:tabs>
        <w:ind w:left="5040" w:hanging="360"/>
      </w:pPr>
      <w:rPr>
        <w:rFonts w:ascii="Times New Roman" w:hAnsi="Times New Roman" w:hint="default"/>
      </w:rPr>
    </w:lvl>
    <w:lvl w:ilvl="7" w:tplc="8DE612EA" w:tentative="1">
      <w:start w:val="1"/>
      <w:numFmt w:val="bullet"/>
      <w:lvlText w:val="•"/>
      <w:lvlJc w:val="left"/>
      <w:pPr>
        <w:tabs>
          <w:tab w:val="num" w:pos="5760"/>
        </w:tabs>
        <w:ind w:left="5760" w:hanging="360"/>
      </w:pPr>
      <w:rPr>
        <w:rFonts w:ascii="Times New Roman" w:hAnsi="Times New Roman" w:hint="default"/>
      </w:rPr>
    </w:lvl>
    <w:lvl w:ilvl="8" w:tplc="01068E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682FAE"/>
    <w:multiLevelType w:val="hybridMultilevel"/>
    <w:tmpl w:val="ACC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25FBB"/>
    <w:multiLevelType w:val="hybridMultilevel"/>
    <w:tmpl w:val="B1E29AAE"/>
    <w:lvl w:ilvl="0" w:tplc="E7764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7460B"/>
    <w:multiLevelType w:val="hybridMultilevel"/>
    <w:tmpl w:val="9DC8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D1C8A"/>
    <w:multiLevelType w:val="hybridMultilevel"/>
    <w:tmpl w:val="46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175D4"/>
    <w:multiLevelType w:val="hybridMultilevel"/>
    <w:tmpl w:val="18E438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76F3EDA"/>
    <w:multiLevelType w:val="hybridMultilevel"/>
    <w:tmpl w:val="CD6C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B2265"/>
    <w:multiLevelType w:val="hybridMultilevel"/>
    <w:tmpl w:val="5B24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B4CDE"/>
    <w:multiLevelType w:val="hybridMultilevel"/>
    <w:tmpl w:val="C164CD40"/>
    <w:lvl w:ilvl="0" w:tplc="07FA3B2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1440D"/>
    <w:multiLevelType w:val="hybridMultilevel"/>
    <w:tmpl w:val="B9E29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D60B77"/>
    <w:multiLevelType w:val="hybridMultilevel"/>
    <w:tmpl w:val="F9A6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AB7BB8"/>
    <w:multiLevelType w:val="hybridMultilevel"/>
    <w:tmpl w:val="1C84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53F0E"/>
    <w:multiLevelType w:val="hybridMultilevel"/>
    <w:tmpl w:val="7A92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70E38"/>
    <w:multiLevelType w:val="hybridMultilevel"/>
    <w:tmpl w:val="6F36E326"/>
    <w:lvl w:ilvl="0" w:tplc="D4BCE352">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028F3"/>
    <w:multiLevelType w:val="hybridMultilevel"/>
    <w:tmpl w:val="5CFCC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F29C1"/>
    <w:multiLevelType w:val="hybridMultilevel"/>
    <w:tmpl w:val="F93AC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460333"/>
    <w:multiLevelType w:val="hybridMultilevel"/>
    <w:tmpl w:val="C106AFB0"/>
    <w:lvl w:ilvl="0" w:tplc="E7764620">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5163C4E"/>
    <w:multiLevelType w:val="hybridMultilevel"/>
    <w:tmpl w:val="B004F64E"/>
    <w:lvl w:ilvl="0" w:tplc="E776462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8FC6ABD"/>
    <w:multiLevelType w:val="hybridMultilevel"/>
    <w:tmpl w:val="6218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034B9"/>
    <w:multiLevelType w:val="hybridMultilevel"/>
    <w:tmpl w:val="CAD6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42B40"/>
    <w:multiLevelType w:val="hybridMultilevel"/>
    <w:tmpl w:val="D0DC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25610"/>
    <w:multiLevelType w:val="hybridMultilevel"/>
    <w:tmpl w:val="BA0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5149E"/>
    <w:multiLevelType w:val="hybridMultilevel"/>
    <w:tmpl w:val="26A4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F5193"/>
    <w:multiLevelType w:val="hybridMultilevel"/>
    <w:tmpl w:val="78C0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A51D9"/>
    <w:multiLevelType w:val="hybridMultilevel"/>
    <w:tmpl w:val="5AF28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04426"/>
    <w:multiLevelType w:val="hybridMultilevel"/>
    <w:tmpl w:val="50BE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20E7B"/>
    <w:multiLevelType w:val="hybridMultilevel"/>
    <w:tmpl w:val="51768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A53B25"/>
    <w:multiLevelType w:val="hybridMultilevel"/>
    <w:tmpl w:val="8E1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74411"/>
    <w:multiLevelType w:val="hybridMultilevel"/>
    <w:tmpl w:val="0D1E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151AF"/>
    <w:multiLevelType w:val="hybridMultilevel"/>
    <w:tmpl w:val="E8CE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C59CB"/>
    <w:multiLevelType w:val="hybridMultilevel"/>
    <w:tmpl w:val="0CF2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F1422"/>
    <w:multiLevelType w:val="hybridMultilevel"/>
    <w:tmpl w:val="2E641AEA"/>
    <w:lvl w:ilvl="0" w:tplc="0D98D944">
      <w:start w:val="1"/>
      <w:numFmt w:val="bullet"/>
      <w:lvlText w:val="•"/>
      <w:lvlJc w:val="left"/>
      <w:pPr>
        <w:tabs>
          <w:tab w:val="num" w:pos="720"/>
        </w:tabs>
        <w:ind w:left="720" w:hanging="360"/>
      </w:pPr>
      <w:rPr>
        <w:rFonts w:ascii="Georgia" w:hAnsi="Georgia" w:hint="default"/>
      </w:rPr>
    </w:lvl>
    <w:lvl w:ilvl="1" w:tplc="950C7818" w:tentative="1">
      <w:start w:val="1"/>
      <w:numFmt w:val="bullet"/>
      <w:lvlText w:val="•"/>
      <w:lvlJc w:val="left"/>
      <w:pPr>
        <w:tabs>
          <w:tab w:val="num" w:pos="1440"/>
        </w:tabs>
        <w:ind w:left="1440" w:hanging="360"/>
      </w:pPr>
      <w:rPr>
        <w:rFonts w:ascii="Georgia" w:hAnsi="Georgia" w:hint="default"/>
      </w:rPr>
    </w:lvl>
    <w:lvl w:ilvl="2" w:tplc="99D05734" w:tentative="1">
      <w:start w:val="1"/>
      <w:numFmt w:val="bullet"/>
      <w:lvlText w:val="•"/>
      <w:lvlJc w:val="left"/>
      <w:pPr>
        <w:tabs>
          <w:tab w:val="num" w:pos="2160"/>
        </w:tabs>
        <w:ind w:left="2160" w:hanging="360"/>
      </w:pPr>
      <w:rPr>
        <w:rFonts w:ascii="Georgia" w:hAnsi="Georgia" w:hint="default"/>
      </w:rPr>
    </w:lvl>
    <w:lvl w:ilvl="3" w:tplc="E84C3020" w:tentative="1">
      <w:start w:val="1"/>
      <w:numFmt w:val="bullet"/>
      <w:lvlText w:val="•"/>
      <w:lvlJc w:val="left"/>
      <w:pPr>
        <w:tabs>
          <w:tab w:val="num" w:pos="2880"/>
        </w:tabs>
        <w:ind w:left="2880" w:hanging="360"/>
      </w:pPr>
      <w:rPr>
        <w:rFonts w:ascii="Georgia" w:hAnsi="Georgia" w:hint="default"/>
      </w:rPr>
    </w:lvl>
    <w:lvl w:ilvl="4" w:tplc="B8E24810" w:tentative="1">
      <w:start w:val="1"/>
      <w:numFmt w:val="bullet"/>
      <w:lvlText w:val="•"/>
      <w:lvlJc w:val="left"/>
      <w:pPr>
        <w:tabs>
          <w:tab w:val="num" w:pos="3600"/>
        </w:tabs>
        <w:ind w:left="3600" w:hanging="360"/>
      </w:pPr>
      <w:rPr>
        <w:rFonts w:ascii="Georgia" w:hAnsi="Georgia" w:hint="default"/>
      </w:rPr>
    </w:lvl>
    <w:lvl w:ilvl="5" w:tplc="F828B11A" w:tentative="1">
      <w:start w:val="1"/>
      <w:numFmt w:val="bullet"/>
      <w:lvlText w:val="•"/>
      <w:lvlJc w:val="left"/>
      <w:pPr>
        <w:tabs>
          <w:tab w:val="num" w:pos="4320"/>
        </w:tabs>
        <w:ind w:left="4320" w:hanging="360"/>
      </w:pPr>
      <w:rPr>
        <w:rFonts w:ascii="Georgia" w:hAnsi="Georgia" w:hint="default"/>
      </w:rPr>
    </w:lvl>
    <w:lvl w:ilvl="6" w:tplc="AB729EEC" w:tentative="1">
      <w:start w:val="1"/>
      <w:numFmt w:val="bullet"/>
      <w:lvlText w:val="•"/>
      <w:lvlJc w:val="left"/>
      <w:pPr>
        <w:tabs>
          <w:tab w:val="num" w:pos="5040"/>
        </w:tabs>
        <w:ind w:left="5040" w:hanging="360"/>
      </w:pPr>
      <w:rPr>
        <w:rFonts w:ascii="Georgia" w:hAnsi="Georgia" w:hint="default"/>
      </w:rPr>
    </w:lvl>
    <w:lvl w:ilvl="7" w:tplc="324C0FBE" w:tentative="1">
      <w:start w:val="1"/>
      <w:numFmt w:val="bullet"/>
      <w:lvlText w:val="•"/>
      <w:lvlJc w:val="left"/>
      <w:pPr>
        <w:tabs>
          <w:tab w:val="num" w:pos="5760"/>
        </w:tabs>
        <w:ind w:left="5760" w:hanging="360"/>
      </w:pPr>
      <w:rPr>
        <w:rFonts w:ascii="Georgia" w:hAnsi="Georgia" w:hint="default"/>
      </w:rPr>
    </w:lvl>
    <w:lvl w:ilvl="8" w:tplc="65F616F8" w:tentative="1">
      <w:start w:val="1"/>
      <w:numFmt w:val="bullet"/>
      <w:lvlText w:val="•"/>
      <w:lvlJc w:val="left"/>
      <w:pPr>
        <w:tabs>
          <w:tab w:val="num" w:pos="6480"/>
        </w:tabs>
        <w:ind w:left="6480" w:hanging="360"/>
      </w:pPr>
      <w:rPr>
        <w:rFonts w:ascii="Georgia" w:hAnsi="Georgia" w:hint="default"/>
      </w:rPr>
    </w:lvl>
  </w:abstractNum>
  <w:abstractNum w:abstractNumId="34" w15:restartNumberingAfterBreak="0">
    <w:nsid w:val="7EB81F87"/>
    <w:multiLevelType w:val="hybridMultilevel"/>
    <w:tmpl w:val="7D28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7"/>
  </w:num>
  <w:num w:numId="4">
    <w:abstractNumId w:val="26"/>
  </w:num>
  <w:num w:numId="5">
    <w:abstractNumId w:val="28"/>
  </w:num>
  <w:num w:numId="6">
    <w:abstractNumId w:val="16"/>
  </w:num>
  <w:num w:numId="7">
    <w:abstractNumId w:val="3"/>
  </w:num>
  <w:num w:numId="8">
    <w:abstractNumId w:val="12"/>
  </w:num>
  <w:num w:numId="9">
    <w:abstractNumId w:val="11"/>
  </w:num>
  <w:num w:numId="10">
    <w:abstractNumId w:val="29"/>
  </w:num>
  <w:num w:numId="11">
    <w:abstractNumId w:val="19"/>
  </w:num>
  <w:num w:numId="12">
    <w:abstractNumId w:val="34"/>
  </w:num>
  <w:num w:numId="13">
    <w:abstractNumId w:val="31"/>
  </w:num>
  <w:num w:numId="14">
    <w:abstractNumId w:val="7"/>
  </w:num>
  <w:num w:numId="15">
    <w:abstractNumId w:val="23"/>
  </w:num>
  <w:num w:numId="16">
    <w:abstractNumId w:val="15"/>
  </w:num>
  <w:num w:numId="17">
    <w:abstractNumId w:val="30"/>
  </w:num>
  <w:num w:numId="18">
    <w:abstractNumId w:val="24"/>
  </w:num>
  <w:num w:numId="19">
    <w:abstractNumId w:val="22"/>
  </w:num>
  <w:num w:numId="20">
    <w:abstractNumId w:val="1"/>
  </w:num>
  <w:num w:numId="21">
    <w:abstractNumId w:val="27"/>
  </w:num>
  <w:num w:numId="22">
    <w:abstractNumId w:val="32"/>
  </w:num>
  <w:num w:numId="23">
    <w:abstractNumId w:val="6"/>
  </w:num>
  <w:num w:numId="24">
    <w:abstractNumId w:val="8"/>
  </w:num>
  <w:num w:numId="25">
    <w:abstractNumId w:val="14"/>
  </w:num>
  <w:num w:numId="26">
    <w:abstractNumId w:val="9"/>
  </w:num>
  <w:num w:numId="27">
    <w:abstractNumId w:val="13"/>
  </w:num>
  <w:num w:numId="28">
    <w:abstractNumId w:val="5"/>
  </w:num>
  <w:num w:numId="29">
    <w:abstractNumId w:val="25"/>
  </w:num>
  <w:num w:numId="30">
    <w:abstractNumId w:val="4"/>
  </w:num>
  <w:num w:numId="31">
    <w:abstractNumId w:val="18"/>
  </w:num>
  <w:num w:numId="32">
    <w:abstractNumId w:val="33"/>
  </w:num>
  <w:num w:numId="33">
    <w:abstractNumId w:val="10"/>
  </w:num>
  <w:num w:numId="34">
    <w:abstractNumId w:val="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28"/>
    <w:rsid w:val="00001298"/>
    <w:rsid w:val="00031ECD"/>
    <w:rsid w:val="0004189F"/>
    <w:rsid w:val="00044FC7"/>
    <w:rsid w:val="00046D03"/>
    <w:rsid w:val="0006398B"/>
    <w:rsid w:val="00072ADB"/>
    <w:rsid w:val="00076DDA"/>
    <w:rsid w:val="000770D6"/>
    <w:rsid w:val="00080EEA"/>
    <w:rsid w:val="00086A47"/>
    <w:rsid w:val="00091AAD"/>
    <w:rsid w:val="000948FE"/>
    <w:rsid w:val="000A1DDA"/>
    <w:rsid w:val="000B3F17"/>
    <w:rsid w:val="000C35E5"/>
    <w:rsid w:val="000C5E96"/>
    <w:rsid w:val="000E5714"/>
    <w:rsid w:val="00104FA0"/>
    <w:rsid w:val="00106A30"/>
    <w:rsid w:val="0013118D"/>
    <w:rsid w:val="0014195A"/>
    <w:rsid w:val="00145EEB"/>
    <w:rsid w:val="0016287A"/>
    <w:rsid w:val="00167C21"/>
    <w:rsid w:val="001702C9"/>
    <w:rsid w:val="00180F02"/>
    <w:rsid w:val="00192254"/>
    <w:rsid w:val="001954DB"/>
    <w:rsid w:val="00197DB1"/>
    <w:rsid w:val="001A564D"/>
    <w:rsid w:val="001B5106"/>
    <w:rsid w:val="001D575A"/>
    <w:rsid w:val="001D5E67"/>
    <w:rsid w:val="001E0F40"/>
    <w:rsid w:val="001E56F8"/>
    <w:rsid w:val="002002CE"/>
    <w:rsid w:val="00215549"/>
    <w:rsid w:val="002201D5"/>
    <w:rsid w:val="002308A8"/>
    <w:rsid w:val="00253BFA"/>
    <w:rsid w:val="00257593"/>
    <w:rsid w:val="00261920"/>
    <w:rsid w:val="0027681E"/>
    <w:rsid w:val="00286F2C"/>
    <w:rsid w:val="002C3388"/>
    <w:rsid w:val="002C373E"/>
    <w:rsid w:val="002D1822"/>
    <w:rsid w:val="0030089C"/>
    <w:rsid w:val="003026BA"/>
    <w:rsid w:val="00377886"/>
    <w:rsid w:val="003912F1"/>
    <w:rsid w:val="0039238E"/>
    <w:rsid w:val="003925C4"/>
    <w:rsid w:val="003A43D8"/>
    <w:rsid w:val="003A4709"/>
    <w:rsid w:val="003B4948"/>
    <w:rsid w:val="003D615B"/>
    <w:rsid w:val="003E3D9F"/>
    <w:rsid w:val="00405D61"/>
    <w:rsid w:val="00422497"/>
    <w:rsid w:val="004273C0"/>
    <w:rsid w:val="00436EF6"/>
    <w:rsid w:val="004539EC"/>
    <w:rsid w:val="004713C7"/>
    <w:rsid w:val="00487413"/>
    <w:rsid w:val="0049250E"/>
    <w:rsid w:val="00495D52"/>
    <w:rsid w:val="004A3E51"/>
    <w:rsid w:val="004A3F1E"/>
    <w:rsid w:val="004A445A"/>
    <w:rsid w:val="004A7AA2"/>
    <w:rsid w:val="004B5762"/>
    <w:rsid w:val="004C6B8D"/>
    <w:rsid w:val="004D0DB4"/>
    <w:rsid w:val="004E2F8B"/>
    <w:rsid w:val="004E6546"/>
    <w:rsid w:val="004F741E"/>
    <w:rsid w:val="005214CD"/>
    <w:rsid w:val="005351EE"/>
    <w:rsid w:val="0053757E"/>
    <w:rsid w:val="00550C99"/>
    <w:rsid w:val="005830F1"/>
    <w:rsid w:val="00586A3E"/>
    <w:rsid w:val="00594002"/>
    <w:rsid w:val="005A060D"/>
    <w:rsid w:val="005A5159"/>
    <w:rsid w:val="005D6D79"/>
    <w:rsid w:val="005F32DA"/>
    <w:rsid w:val="006133C9"/>
    <w:rsid w:val="00615C4F"/>
    <w:rsid w:val="0065287B"/>
    <w:rsid w:val="006547D8"/>
    <w:rsid w:val="00664CB7"/>
    <w:rsid w:val="00671F0F"/>
    <w:rsid w:val="00693248"/>
    <w:rsid w:val="006A79F0"/>
    <w:rsid w:val="006D02F1"/>
    <w:rsid w:val="006D243E"/>
    <w:rsid w:val="006D3E64"/>
    <w:rsid w:val="006E5276"/>
    <w:rsid w:val="007225B4"/>
    <w:rsid w:val="00723179"/>
    <w:rsid w:val="0072344B"/>
    <w:rsid w:val="0072740F"/>
    <w:rsid w:val="00737266"/>
    <w:rsid w:val="00751A23"/>
    <w:rsid w:val="0075362C"/>
    <w:rsid w:val="0076074B"/>
    <w:rsid w:val="00763DA0"/>
    <w:rsid w:val="00773031"/>
    <w:rsid w:val="00791261"/>
    <w:rsid w:val="00793929"/>
    <w:rsid w:val="007A0C7C"/>
    <w:rsid w:val="007A7D56"/>
    <w:rsid w:val="007B1567"/>
    <w:rsid w:val="007B1AB8"/>
    <w:rsid w:val="007B36A8"/>
    <w:rsid w:val="007D788A"/>
    <w:rsid w:val="007E1774"/>
    <w:rsid w:val="007E5A53"/>
    <w:rsid w:val="007E738A"/>
    <w:rsid w:val="00804E04"/>
    <w:rsid w:val="0081420C"/>
    <w:rsid w:val="00820839"/>
    <w:rsid w:val="00822E27"/>
    <w:rsid w:val="00835E3E"/>
    <w:rsid w:val="00851144"/>
    <w:rsid w:val="008605BA"/>
    <w:rsid w:val="00867985"/>
    <w:rsid w:val="00876E57"/>
    <w:rsid w:val="0088697E"/>
    <w:rsid w:val="00890216"/>
    <w:rsid w:val="008951E3"/>
    <w:rsid w:val="008A288D"/>
    <w:rsid w:val="008C4B9B"/>
    <w:rsid w:val="008C56B7"/>
    <w:rsid w:val="008D36BC"/>
    <w:rsid w:val="008D6379"/>
    <w:rsid w:val="008E1762"/>
    <w:rsid w:val="008E4DB4"/>
    <w:rsid w:val="008E6293"/>
    <w:rsid w:val="008F6264"/>
    <w:rsid w:val="008F6F4F"/>
    <w:rsid w:val="0090169F"/>
    <w:rsid w:val="00930EE0"/>
    <w:rsid w:val="00945E2D"/>
    <w:rsid w:val="00960446"/>
    <w:rsid w:val="00974E2D"/>
    <w:rsid w:val="009B63C6"/>
    <w:rsid w:val="009C2BB9"/>
    <w:rsid w:val="009C5414"/>
    <w:rsid w:val="009E34A7"/>
    <w:rsid w:val="009E3C73"/>
    <w:rsid w:val="009F34A6"/>
    <w:rsid w:val="009F77CD"/>
    <w:rsid w:val="00A37061"/>
    <w:rsid w:val="00A40993"/>
    <w:rsid w:val="00A51470"/>
    <w:rsid w:val="00A51B0A"/>
    <w:rsid w:val="00A613E7"/>
    <w:rsid w:val="00A71B74"/>
    <w:rsid w:val="00A809A9"/>
    <w:rsid w:val="00A83712"/>
    <w:rsid w:val="00A85DFB"/>
    <w:rsid w:val="00A86427"/>
    <w:rsid w:val="00A90AB2"/>
    <w:rsid w:val="00AA6E46"/>
    <w:rsid w:val="00AB2426"/>
    <w:rsid w:val="00AB755E"/>
    <w:rsid w:val="00AC274F"/>
    <w:rsid w:val="00AC2D85"/>
    <w:rsid w:val="00AC7D12"/>
    <w:rsid w:val="00AF12EA"/>
    <w:rsid w:val="00AF3E43"/>
    <w:rsid w:val="00AF440F"/>
    <w:rsid w:val="00AF66A6"/>
    <w:rsid w:val="00AF6DB5"/>
    <w:rsid w:val="00B00FEA"/>
    <w:rsid w:val="00B03841"/>
    <w:rsid w:val="00B07C7D"/>
    <w:rsid w:val="00B114DA"/>
    <w:rsid w:val="00B153FF"/>
    <w:rsid w:val="00B22955"/>
    <w:rsid w:val="00B37E72"/>
    <w:rsid w:val="00B429E8"/>
    <w:rsid w:val="00B548EE"/>
    <w:rsid w:val="00B57EA2"/>
    <w:rsid w:val="00B57F05"/>
    <w:rsid w:val="00B7790B"/>
    <w:rsid w:val="00B967AD"/>
    <w:rsid w:val="00B97511"/>
    <w:rsid w:val="00BC1C80"/>
    <w:rsid w:val="00BD46DF"/>
    <w:rsid w:val="00BE3924"/>
    <w:rsid w:val="00BF6B6B"/>
    <w:rsid w:val="00C13101"/>
    <w:rsid w:val="00C13178"/>
    <w:rsid w:val="00C5058E"/>
    <w:rsid w:val="00C55A5E"/>
    <w:rsid w:val="00C561BB"/>
    <w:rsid w:val="00C647C3"/>
    <w:rsid w:val="00C67511"/>
    <w:rsid w:val="00C712B0"/>
    <w:rsid w:val="00C82E83"/>
    <w:rsid w:val="00C86437"/>
    <w:rsid w:val="00C97837"/>
    <w:rsid w:val="00CB662C"/>
    <w:rsid w:val="00CF4BC6"/>
    <w:rsid w:val="00D034F6"/>
    <w:rsid w:val="00D20C3F"/>
    <w:rsid w:val="00D2613A"/>
    <w:rsid w:val="00D263B6"/>
    <w:rsid w:val="00D35892"/>
    <w:rsid w:val="00D412CB"/>
    <w:rsid w:val="00D45A6B"/>
    <w:rsid w:val="00D557BA"/>
    <w:rsid w:val="00D66748"/>
    <w:rsid w:val="00D839ED"/>
    <w:rsid w:val="00D90774"/>
    <w:rsid w:val="00D966A5"/>
    <w:rsid w:val="00DD42E7"/>
    <w:rsid w:val="00DF7155"/>
    <w:rsid w:val="00DF7918"/>
    <w:rsid w:val="00E16982"/>
    <w:rsid w:val="00E23DB9"/>
    <w:rsid w:val="00E37A4C"/>
    <w:rsid w:val="00E4239D"/>
    <w:rsid w:val="00E4413A"/>
    <w:rsid w:val="00E44DFB"/>
    <w:rsid w:val="00E45827"/>
    <w:rsid w:val="00E458A6"/>
    <w:rsid w:val="00E45A31"/>
    <w:rsid w:val="00E45B4A"/>
    <w:rsid w:val="00E46FCE"/>
    <w:rsid w:val="00E64819"/>
    <w:rsid w:val="00EB488C"/>
    <w:rsid w:val="00ED4FF8"/>
    <w:rsid w:val="00EF1608"/>
    <w:rsid w:val="00EF74B7"/>
    <w:rsid w:val="00F15BD4"/>
    <w:rsid w:val="00F16CAC"/>
    <w:rsid w:val="00F37DB4"/>
    <w:rsid w:val="00F40345"/>
    <w:rsid w:val="00F54E88"/>
    <w:rsid w:val="00F602E8"/>
    <w:rsid w:val="00F60621"/>
    <w:rsid w:val="00F62CBA"/>
    <w:rsid w:val="00F70088"/>
    <w:rsid w:val="00F7396C"/>
    <w:rsid w:val="00F82328"/>
    <w:rsid w:val="00F92DFA"/>
    <w:rsid w:val="00F9701B"/>
    <w:rsid w:val="00FA05D0"/>
    <w:rsid w:val="00FA59B6"/>
    <w:rsid w:val="00FC6D88"/>
    <w:rsid w:val="00FC775D"/>
    <w:rsid w:val="00FD06D6"/>
    <w:rsid w:val="00FE1DA7"/>
    <w:rsid w:val="00FE79E9"/>
    <w:rsid w:val="00FF5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4fb05"/>
    </o:shapedefaults>
    <o:shapelayout v:ext="edit">
      <o:idmap v:ext="edit" data="1"/>
    </o:shapelayout>
  </w:shapeDefaults>
  <w:decimalSymbol w:val="."/>
  <w:listSeparator w:val=","/>
  <w14:docId w14:val="5C7B898C"/>
  <w15:docId w15:val="{E02BA608-4238-422D-BC7A-743EFFAF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3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328"/>
    <w:rPr>
      <w:rFonts w:eastAsia="Times New Roman"/>
      <w:sz w:val="22"/>
      <w:szCs w:val="22"/>
    </w:rPr>
  </w:style>
  <w:style w:type="paragraph" w:styleId="BalloonText">
    <w:name w:val="Balloon Text"/>
    <w:basedOn w:val="Normal"/>
    <w:link w:val="BalloonTextChar"/>
    <w:uiPriority w:val="99"/>
    <w:semiHidden/>
    <w:unhideWhenUsed/>
    <w:rsid w:val="00F8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28"/>
    <w:rPr>
      <w:rFonts w:ascii="Tahoma" w:eastAsia="Calibri" w:hAnsi="Tahoma" w:cs="Tahoma"/>
      <w:sz w:val="16"/>
      <w:szCs w:val="16"/>
    </w:rPr>
  </w:style>
  <w:style w:type="table" w:styleId="TableGrid">
    <w:name w:val="Table Grid"/>
    <w:basedOn w:val="TableNormal"/>
    <w:uiPriority w:val="59"/>
    <w:rsid w:val="00A71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2E8"/>
    <w:pPr>
      <w:ind w:left="720"/>
      <w:contextualSpacing/>
    </w:pPr>
    <w:rPr>
      <w:rFonts w:asciiTheme="minorHAnsi" w:eastAsiaTheme="minorHAnsi" w:hAnsiTheme="minorHAnsi" w:cstheme="minorBidi"/>
    </w:rPr>
  </w:style>
  <w:style w:type="paragraph" w:customStyle="1" w:styleId="Default">
    <w:name w:val="Default"/>
    <w:rsid w:val="00AC7D1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5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2427">
      <w:bodyDiv w:val="1"/>
      <w:marLeft w:val="0"/>
      <w:marRight w:val="0"/>
      <w:marTop w:val="0"/>
      <w:marBottom w:val="0"/>
      <w:divBdr>
        <w:top w:val="none" w:sz="0" w:space="0" w:color="auto"/>
        <w:left w:val="none" w:sz="0" w:space="0" w:color="auto"/>
        <w:bottom w:val="none" w:sz="0" w:space="0" w:color="auto"/>
        <w:right w:val="none" w:sz="0" w:space="0" w:color="auto"/>
      </w:divBdr>
      <w:divsChild>
        <w:div w:id="1073048933">
          <w:marLeft w:val="576"/>
          <w:marRight w:val="0"/>
          <w:marTop w:val="60"/>
          <w:marBottom w:val="0"/>
          <w:divBdr>
            <w:top w:val="none" w:sz="0" w:space="0" w:color="auto"/>
            <w:left w:val="none" w:sz="0" w:space="0" w:color="auto"/>
            <w:bottom w:val="none" w:sz="0" w:space="0" w:color="auto"/>
            <w:right w:val="none" w:sz="0" w:space="0" w:color="auto"/>
          </w:divBdr>
        </w:div>
        <w:div w:id="1411661957">
          <w:marLeft w:val="576"/>
          <w:marRight w:val="0"/>
          <w:marTop w:val="60"/>
          <w:marBottom w:val="0"/>
          <w:divBdr>
            <w:top w:val="none" w:sz="0" w:space="0" w:color="auto"/>
            <w:left w:val="none" w:sz="0" w:space="0" w:color="auto"/>
            <w:bottom w:val="none" w:sz="0" w:space="0" w:color="auto"/>
            <w:right w:val="none" w:sz="0" w:space="0" w:color="auto"/>
          </w:divBdr>
        </w:div>
        <w:div w:id="1494031633">
          <w:marLeft w:val="576"/>
          <w:marRight w:val="0"/>
          <w:marTop w:val="60"/>
          <w:marBottom w:val="0"/>
          <w:divBdr>
            <w:top w:val="none" w:sz="0" w:space="0" w:color="auto"/>
            <w:left w:val="none" w:sz="0" w:space="0" w:color="auto"/>
            <w:bottom w:val="none" w:sz="0" w:space="0" w:color="auto"/>
            <w:right w:val="none" w:sz="0" w:space="0" w:color="auto"/>
          </w:divBdr>
        </w:div>
        <w:div w:id="322592468">
          <w:marLeft w:val="576"/>
          <w:marRight w:val="0"/>
          <w:marTop w:val="60"/>
          <w:marBottom w:val="0"/>
          <w:divBdr>
            <w:top w:val="none" w:sz="0" w:space="0" w:color="auto"/>
            <w:left w:val="none" w:sz="0" w:space="0" w:color="auto"/>
            <w:bottom w:val="none" w:sz="0" w:space="0" w:color="auto"/>
            <w:right w:val="none" w:sz="0" w:space="0" w:color="auto"/>
          </w:divBdr>
        </w:div>
        <w:div w:id="301664344">
          <w:marLeft w:val="576"/>
          <w:marRight w:val="0"/>
          <w:marTop w:val="60"/>
          <w:marBottom w:val="0"/>
          <w:divBdr>
            <w:top w:val="none" w:sz="0" w:space="0" w:color="auto"/>
            <w:left w:val="none" w:sz="0" w:space="0" w:color="auto"/>
            <w:bottom w:val="none" w:sz="0" w:space="0" w:color="auto"/>
            <w:right w:val="none" w:sz="0" w:space="0" w:color="auto"/>
          </w:divBdr>
        </w:div>
      </w:divsChild>
    </w:div>
    <w:div w:id="596866071">
      <w:bodyDiv w:val="1"/>
      <w:marLeft w:val="0"/>
      <w:marRight w:val="0"/>
      <w:marTop w:val="0"/>
      <w:marBottom w:val="0"/>
      <w:divBdr>
        <w:top w:val="none" w:sz="0" w:space="0" w:color="auto"/>
        <w:left w:val="none" w:sz="0" w:space="0" w:color="auto"/>
        <w:bottom w:val="none" w:sz="0" w:space="0" w:color="auto"/>
        <w:right w:val="none" w:sz="0" w:space="0" w:color="auto"/>
      </w:divBdr>
      <w:divsChild>
        <w:div w:id="461701603">
          <w:marLeft w:val="547"/>
          <w:marRight w:val="0"/>
          <w:marTop w:val="0"/>
          <w:marBottom w:val="0"/>
          <w:divBdr>
            <w:top w:val="none" w:sz="0" w:space="0" w:color="auto"/>
            <w:left w:val="none" w:sz="0" w:space="0" w:color="auto"/>
            <w:bottom w:val="none" w:sz="0" w:space="0" w:color="auto"/>
            <w:right w:val="none" w:sz="0" w:space="0" w:color="auto"/>
          </w:divBdr>
        </w:div>
        <w:div w:id="1820420464">
          <w:marLeft w:val="547"/>
          <w:marRight w:val="0"/>
          <w:marTop w:val="0"/>
          <w:marBottom w:val="0"/>
          <w:divBdr>
            <w:top w:val="none" w:sz="0" w:space="0" w:color="auto"/>
            <w:left w:val="none" w:sz="0" w:space="0" w:color="auto"/>
            <w:bottom w:val="none" w:sz="0" w:space="0" w:color="auto"/>
            <w:right w:val="none" w:sz="0" w:space="0" w:color="auto"/>
          </w:divBdr>
        </w:div>
      </w:divsChild>
    </w:div>
    <w:div w:id="179582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973AA-4CD1-425B-94EB-D8C64DD3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Lancasterian SEN</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Ramesys</dc:creator>
  <cp:lastModifiedBy>Anita Walker</cp:lastModifiedBy>
  <cp:revision>2</cp:revision>
  <cp:lastPrinted>2022-03-11T15:45:00Z</cp:lastPrinted>
  <dcterms:created xsi:type="dcterms:W3CDTF">2022-10-07T09:04:00Z</dcterms:created>
  <dcterms:modified xsi:type="dcterms:W3CDTF">2022-10-07T09:04:00Z</dcterms:modified>
</cp:coreProperties>
</file>